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30" w:beforeAutospacing="0" w:after="165" w:afterAutospacing="0" w:line="15" w:lineRule="atLeast"/>
        <w:ind w:lef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Информирование (благоустройство)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Администрация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района, как орган муниципального контроля, информирует, что в соответствии с п. 19 ч.1 ст.14 Федерального закона от 6 октября 2003 г. № </w:t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131-ФЗ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 «Об общих принципах организации местного самоуправления в Российской Федерации», Решением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Совета Октябрьского сельского поселения Крыловского района Краснодарского края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222 от 23 марта 2018 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были утверждены Правила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благоустройства территории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Краснодарского края (далее Правила).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независимо от организационно-правовых форм и форм собственности, а также граждан и лиц без гражданства, проживающих на территории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eastAsia="Calibri" w:cs="Times New Roman"/>
          <w:sz w:val="24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В указанное решение Сове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та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были внесены изменения решением Совета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от 26 июня 2020 года № 51.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Изменения были были внесены на основании </w:t>
      </w:r>
      <w:r>
        <w:rPr>
          <w:rFonts w:hint="default" w:ascii="Times New Roman" w:hAnsi="Times New Roman" w:eastAsia="Calibri" w:cs="Times New Roman"/>
          <w:sz w:val="24"/>
        </w:rPr>
        <w:t>основании закона Краснодарского края № 3952-КЗ от 21 декабря 2018 года «О порядке определения органами местного самоуправления в Краснодарском крае границ прилегающих территорий»</w:t>
      </w:r>
      <w:r>
        <w:rPr>
          <w:rFonts w:hint="default" w:ascii="Times New Roman" w:hAnsi="Times New Roman" w:eastAsia="Calibri" w:cs="Times New Roman"/>
          <w:sz w:val="24"/>
          <w:lang w:val="ru-RU"/>
        </w:rPr>
        <w:t>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 решением Совета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Краснодарского края «</w:t>
      </w:r>
      <w:r>
        <w:rPr>
          <w:rFonts w:hint="default" w:ascii="Times New Roman" w:hAnsi="Times New Roman" w:eastAsia="Calibri" w:cs="Times New Roman"/>
          <w:b w:val="0"/>
          <w:bCs/>
          <w:sz w:val="24"/>
          <w:szCs w:val="24"/>
          <w:lang w:eastAsia="en-US"/>
        </w:rPr>
        <w:t>Об утверждении правил благоустройства территории Октябрьского сельского поселения Крыловского района Краснодарского края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», а также со всеми 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внесёнными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изменениями можно ознакомиться на официальном сайте администрации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в сети «Интернет» </w:t>
      </w:r>
      <w:r>
        <w:rPr>
          <w:rFonts w:hint="default" w:ascii="Times New Roman" w:hAnsi="Times New Roman" w:eastAsia="sans-serif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//www.сп-октябрьское.рф/</w:t>
      </w:r>
      <w:r>
        <w:rPr>
          <w:rFonts w:hint="default" w:eastAsia="sans-serif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(раздел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«Муниципальные правовые акты - Решения»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).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Администрацией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было принято постановление от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10 октября 2018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года №1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58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«Об утверждении административного регламента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осуществления муниципальной функции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«Осуществление муниципального контроля за соблюдением 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равил благоустройства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территории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района» (с изменениями от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23.09.2019 № 113 и 21.12.2020 № 117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).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Предметом муниципального контроля за соблюдением правил благоустройства на территории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установленными муниципальными правовыми актами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района, касающимися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правил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благоустройства территории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(далее – обязательные требования), а также организация и проведение мероприятий по профилактике нарушений указанных требований.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65" w:afterAutospacing="0"/>
        <w:ind w:left="-440" w:leftChars="0" w:right="-440" w:firstLine="708" w:firstLineChars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 текстом административного регламента, а также с изменениями можно ознакомиться на официальном сайте администрации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Октябрьского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сельского поселения Крыловского района в сети «Интернет»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sans-serif"/>
          <w:i w:val="0"/>
          <w:iCs w:val="0"/>
          <w:caps w:val="0"/>
          <w:color w:val="000000" w:themeColor="text1"/>
          <w:spacing w:val="0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//www.сп-октябрьское.рф/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(раздел: «Муниципальный контроль»).</w:t>
      </w:r>
    </w:p>
    <w:p>
      <w:pPr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A33F1"/>
    <w:rsid w:val="57382F15"/>
    <w:rsid w:val="6DF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2021-02-18T13:44:00Z</dcterms:created>
  <dc:creator>ADM_Urist</dc:creator>
  <cp:lastModifiedBy>ADM_Urist</cp:lastModifiedBy>
  <cp:lastPrinted>2021-02-19T06:28:00Z</cp:lastPrinted>
  <dcterms:modified xsi:type="dcterms:W3CDTF">2021-02-19T10:52:22Z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