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ascii="Calibri" w:hAnsi="Calibri"/>
          <w:sz w:val="20"/>
          <w:szCs w:val="20"/>
          <w:lang w:eastAsia="ru-RU"/>
        </w:rPr>
      </w:pPr>
      <w:r>
        <w:rPr>
          <w:rFonts w:ascii="Calibri" w:hAnsi="Calibri"/>
          <w:sz w:val="20"/>
          <w:szCs w:val="20"/>
          <w:lang w:eastAsia="ru-RU"/>
        </w:rPr>
        <w:drawing>
          <wp:inline distT="0" distB="0" distL="114300" distR="114300">
            <wp:extent cx="561340" cy="684530"/>
            <wp:effectExtent l="0" t="0" r="10160" b="1270"/>
            <wp:docPr id="1" name="Изображение 1" descr="Октябрьское СП Крыловского р-на-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Октябрьское СП Крыловского р-на-6-3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/>
        <w:jc w:val="center"/>
        <w:rPr>
          <w:rFonts w:hint="default" w:ascii="Times New Roman" w:hAnsi="Times New Roman" w:cs="Times New Roman"/>
          <w:b/>
          <w:sz w:val="27"/>
          <w:szCs w:val="27"/>
        </w:rPr>
      </w:pPr>
      <w:r>
        <w:rPr>
          <w:rFonts w:hint="default" w:ascii="Times New Roman" w:hAnsi="Times New Roman" w:cs="Times New Roman"/>
          <w:b/>
          <w:sz w:val="27"/>
          <w:szCs w:val="27"/>
        </w:rPr>
        <w:t xml:space="preserve">АДМИНИСТРАЦИЯ </w:t>
      </w:r>
      <w:r>
        <w:rPr>
          <w:rFonts w:hint="default" w:ascii="Times New Roman" w:hAnsi="Times New Roman" w:cs="Times New Roman"/>
          <w:b/>
          <w:sz w:val="27"/>
          <w:szCs w:val="27"/>
          <w:lang w:val="ru-RU"/>
        </w:rPr>
        <w:t>ОКТЯБРЬСКОГО</w:t>
      </w:r>
      <w:r>
        <w:rPr>
          <w:rFonts w:hint="default" w:ascii="Times New Roman" w:hAnsi="Times New Roman" w:cs="Times New Roman"/>
          <w:b/>
          <w:sz w:val="27"/>
          <w:szCs w:val="27"/>
        </w:rPr>
        <w:t xml:space="preserve"> СЕЛЬСКОГО ПОСЕЛЕНИЯ КРЫЛОВСКОГО РАЙОНА</w:t>
      </w:r>
    </w:p>
    <w:p>
      <w:pPr>
        <w:ind w:firstLine="0"/>
        <w:jc w:val="center"/>
        <w:rPr>
          <w:rFonts w:hint="default" w:ascii="Times New Roman" w:hAnsi="Times New Roman" w:cs="Times New Roman"/>
          <w:b/>
          <w:sz w:val="27"/>
          <w:szCs w:val="27"/>
        </w:rPr>
      </w:pPr>
    </w:p>
    <w:p>
      <w:pPr>
        <w:ind w:firstLine="0"/>
        <w:jc w:val="center"/>
        <w:rPr>
          <w:rFonts w:hint="default" w:ascii="Times New Roman" w:hAnsi="Times New Roman" w:cs="Times New Roman"/>
          <w:b/>
          <w:sz w:val="27"/>
          <w:szCs w:val="27"/>
        </w:rPr>
      </w:pPr>
      <w:r>
        <w:rPr>
          <w:rFonts w:hint="default" w:ascii="Times New Roman" w:hAnsi="Times New Roman" w:cs="Times New Roman"/>
          <w:b/>
          <w:sz w:val="27"/>
          <w:szCs w:val="27"/>
        </w:rPr>
        <w:t>ПОСТАНОВЛЕНИЕ</w:t>
      </w:r>
    </w:p>
    <w:p>
      <w:pPr>
        <w:ind w:firstLine="0"/>
        <w:jc w:val="center"/>
        <w:rPr>
          <w:rFonts w:hint="default" w:ascii="Times New Roman" w:hAnsi="Times New Roman" w:cs="Times New Roman"/>
          <w:b/>
          <w:sz w:val="27"/>
          <w:szCs w:val="27"/>
        </w:rPr>
      </w:pPr>
    </w:p>
    <w:p>
      <w:pPr>
        <w:ind w:firstLine="0"/>
        <w:jc w:val="center"/>
        <w:rPr>
          <w:rFonts w:hint="default" w:ascii="Times New Roman" w:hAnsi="Times New Roman" w:cs="Times New Roman"/>
          <w:sz w:val="27"/>
          <w:szCs w:val="27"/>
          <w:u w:val="single"/>
          <w:lang w:val="ru-RU"/>
        </w:rPr>
      </w:pPr>
      <w:r>
        <w:rPr>
          <w:rFonts w:hint="default" w:ascii="Times New Roman" w:hAnsi="Times New Roman" w:cs="Times New Roman"/>
          <w:sz w:val="27"/>
          <w:szCs w:val="27"/>
          <w:lang w:val="ru-RU"/>
        </w:rPr>
        <w:t>о</w:t>
      </w:r>
      <w:r>
        <w:rPr>
          <w:rFonts w:hint="default" w:ascii="Times New Roman" w:hAnsi="Times New Roman" w:cs="Times New Roman"/>
          <w:sz w:val="27"/>
          <w:szCs w:val="27"/>
        </w:rPr>
        <w:t xml:space="preserve">т 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>30</w:t>
      </w:r>
      <w:r>
        <w:rPr>
          <w:rFonts w:hint="default" w:ascii="Times New Roman" w:hAnsi="Times New Roman" w:cs="Times New Roman"/>
          <w:sz w:val="27"/>
          <w:szCs w:val="27"/>
        </w:rPr>
        <w:t xml:space="preserve">.12.2022 </w:t>
      </w:r>
      <w:r>
        <w:rPr>
          <w:rFonts w:hint="default" w:ascii="Times New Roman" w:hAnsi="Times New Roman" w:cs="Times New Roman"/>
          <w:sz w:val="27"/>
          <w:szCs w:val="27"/>
        </w:rPr>
        <w:tab/>
      </w:r>
      <w:r>
        <w:rPr>
          <w:rFonts w:hint="default" w:ascii="Times New Roman" w:hAnsi="Times New Roman" w:cs="Times New Roman"/>
          <w:sz w:val="27"/>
          <w:szCs w:val="27"/>
        </w:rPr>
        <w:tab/>
      </w:r>
      <w:r>
        <w:rPr>
          <w:rFonts w:hint="default" w:ascii="Times New Roman" w:hAnsi="Times New Roman" w:cs="Times New Roman"/>
          <w:sz w:val="27"/>
          <w:szCs w:val="27"/>
        </w:rPr>
        <w:tab/>
      </w:r>
      <w:r>
        <w:rPr>
          <w:rFonts w:hint="default" w:ascii="Times New Roman" w:hAnsi="Times New Roman" w:cs="Times New Roman"/>
          <w:sz w:val="27"/>
          <w:szCs w:val="27"/>
        </w:rPr>
        <w:tab/>
      </w:r>
      <w:r>
        <w:rPr>
          <w:rFonts w:hint="default" w:ascii="Times New Roman" w:hAnsi="Times New Roman" w:cs="Times New Roman"/>
          <w:sz w:val="27"/>
          <w:szCs w:val="27"/>
        </w:rPr>
        <w:tab/>
      </w:r>
      <w:r>
        <w:rPr>
          <w:rFonts w:hint="default" w:ascii="Times New Roman" w:hAnsi="Times New Roman" w:cs="Times New Roman"/>
          <w:sz w:val="27"/>
          <w:szCs w:val="27"/>
        </w:rPr>
        <w:tab/>
      </w:r>
      <w:r>
        <w:rPr>
          <w:rFonts w:hint="default" w:ascii="Times New Roman" w:hAnsi="Times New Roman" w:cs="Times New Roman"/>
          <w:sz w:val="27"/>
          <w:szCs w:val="27"/>
        </w:rPr>
        <w:tab/>
      </w:r>
      <w:r>
        <w:rPr>
          <w:rFonts w:hint="default" w:ascii="Times New Roman" w:hAnsi="Times New Roman" w:cs="Times New Roman"/>
          <w:sz w:val="27"/>
          <w:szCs w:val="27"/>
        </w:rPr>
        <w:t xml:space="preserve">№ </w:t>
      </w:r>
      <w:r>
        <w:rPr>
          <w:rFonts w:hint="default" w:ascii="Times New Roman" w:hAnsi="Times New Roman" w:cs="Times New Roman"/>
          <w:sz w:val="27"/>
          <w:szCs w:val="27"/>
          <w:u w:val="single"/>
          <w:lang w:val="ru-RU"/>
        </w:rPr>
        <w:t>142</w:t>
      </w:r>
    </w:p>
    <w:p>
      <w:pPr>
        <w:jc w:val="center"/>
        <w:rPr>
          <w:rFonts w:hint="default" w:ascii="Times New Roman" w:hAnsi="Times New Roman" w:cs="Times New Roman"/>
          <w:sz w:val="27"/>
          <w:szCs w:val="27"/>
          <w:lang w:val="ru-RU" w:eastAsia="ru-RU"/>
        </w:rPr>
      </w:pPr>
      <w:r>
        <w:rPr>
          <w:rFonts w:hint="default" w:ascii="Times New Roman" w:hAnsi="Times New Roman" w:cs="Times New Roman"/>
          <w:sz w:val="27"/>
          <w:szCs w:val="27"/>
          <w:lang w:val="ru-RU"/>
        </w:rPr>
        <w:t>ст-ца</w:t>
      </w:r>
      <w:r>
        <w:rPr>
          <w:rFonts w:hint="default" w:ascii="Times New Roman" w:hAnsi="Times New Roman" w:cs="Times New Roman"/>
          <w:sz w:val="27"/>
          <w:szCs w:val="27"/>
        </w:rPr>
        <w:t xml:space="preserve"> 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>Октябрьская</w:t>
      </w:r>
    </w:p>
    <w:p>
      <w:pPr>
        <w:rPr>
          <w:rFonts w:hint="default" w:ascii="Times New Roman" w:hAnsi="Times New Roman" w:cs="Times New Roman"/>
          <w:sz w:val="27"/>
          <w:szCs w:val="27"/>
        </w:rPr>
      </w:pPr>
    </w:p>
    <w:p>
      <w:pPr>
        <w:spacing w:line="240" w:lineRule="auto"/>
        <w:ind w:left="0" w:leftChars="0" w:right="-1" w:firstLine="0" w:firstLineChars="0"/>
        <w:jc w:val="center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b/>
          <w:sz w:val="27"/>
          <w:szCs w:val="27"/>
          <w:lang w:val="ru-RU"/>
        </w:rPr>
        <w:t>О</w:t>
      </w:r>
      <w:r>
        <w:rPr>
          <w:rFonts w:hint="default" w:ascii="Times New Roman" w:hAnsi="Times New Roman" w:cs="Times New Roman"/>
          <w:b/>
          <w:sz w:val="27"/>
          <w:szCs w:val="27"/>
        </w:rPr>
        <w:t xml:space="preserve">б утверждении Программы </w:t>
      </w:r>
      <w:r>
        <w:rPr>
          <w:rFonts w:hint="default" w:ascii="Times New Roman" w:hAnsi="Times New Roman" w:cs="Times New Roman"/>
          <w:b/>
          <w:bCs/>
          <w:sz w:val="27"/>
          <w:szCs w:val="27"/>
        </w:rPr>
        <w:t>профилактики рисков причинения</w:t>
      </w:r>
      <w:r>
        <w:rPr>
          <w:rFonts w:hint="default"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7"/>
          <w:szCs w:val="27"/>
        </w:rPr>
        <w:t xml:space="preserve">вреда (ущерба) охраняемым законом ценностям </w:t>
      </w:r>
      <w:r>
        <w:rPr>
          <w:rFonts w:hint="default" w:ascii="Times New Roman" w:hAnsi="Times New Roman" w:cs="Times New Roman"/>
          <w:b/>
          <w:bCs/>
          <w:sz w:val="27"/>
          <w:szCs w:val="27"/>
          <w:lang w:val="ru-RU"/>
        </w:rPr>
        <w:t>в рамках осуществления муниципального контроля в сфере благоустройства на территории</w:t>
      </w:r>
      <w:r>
        <w:rPr>
          <w:rFonts w:hint="default"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hint="default" w:ascii="Times New Roman" w:hAnsi="Times New Roman" w:cs="Times New Roman"/>
          <w:b/>
          <w:bCs/>
          <w:sz w:val="27"/>
          <w:szCs w:val="27"/>
          <w:lang w:val="ru-RU"/>
        </w:rPr>
        <w:t>Октябрьского</w:t>
      </w:r>
      <w:r>
        <w:rPr>
          <w:rFonts w:hint="default" w:ascii="Times New Roman" w:hAnsi="Times New Roman" w:cs="Times New Roman"/>
          <w:b/>
          <w:bCs/>
          <w:sz w:val="27"/>
          <w:szCs w:val="27"/>
        </w:rPr>
        <w:t xml:space="preserve"> сельского поселения</w:t>
      </w:r>
      <w:r>
        <w:rPr>
          <w:rFonts w:hint="default"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7"/>
          <w:szCs w:val="27"/>
        </w:rPr>
        <w:t>Крыловского района на 2023 год</w:t>
      </w:r>
    </w:p>
    <w:p>
      <w:pPr>
        <w:widowControl/>
        <w:rPr>
          <w:rFonts w:hint="default" w:ascii="Times New Roman" w:hAnsi="Times New Roman" w:cs="Times New Roman"/>
          <w:spacing w:val="-8"/>
          <w:sz w:val="27"/>
          <w:szCs w:val="27"/>
        </w:rPr>
      </w:pPr>
    </w:p>
    <w:p>
      <w:pPr>
        <w:widowControl/>
        <w:rPr>
          <w:rFonts w:hint="default" w:ascii="Times New Roman" w:hAnsi="Times New Roman" w:cs="Times New Roman"/>
          <w:spacing w:val="-8"/>
          <w:sz w:val="27"/>
          <w:szCs w:val="27"/>
        </w:rPr>
      </w:pPr>
      <w:r>
        <w:rPr>
          <w:rFonts w:hint="default" w:ascii="Times New Roman" w:hAnsi="Times New Roman" w:cs="Times New Roman"/>
          <w:spacing w:val="-8"/>
          <w:sz w:val="27"/>
          <w:szCs w:val="27"/>
        </w:rPr>
        <w:t xml:space="preserve">В соответствии со статьей 44 Федерального закона от 31 июля 2020 года N 248-ФЗ «О государственном контроле (надзоре) и муниципальном контроле в Российской Федерации», постановлениями Правительства Российской Федерации от 25 июня 2021 года N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от 26 декабря 2018 года N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</w:t>
      </w:r>
      <w:r>
        <w:rPr>
          <w:rFonts w:hint="default" w:ascii="Times New Roman" w:hAnsi="Times New Roman" w:cs="Times New Roman"/>
          <w:spacing w:val="-8"/>
          <w:sz w:val="27"/>
          <w:szCs w:val="27"/>
          <w:lang w:val="ru-RU"/>
        </w:rPr>
        <w:t>Октябрьского</w:t>
      </w:r>
      <w:r>
        <w:rPr>
          <w:rFonts w:hint="default" w:ascii="Times New Roman" w:hAnsi="Times New Roman" w:cs="Times New Roman"/>
          <w:spacing w:val="-8"/>
          <w:sz w:val="27"/>
          <w:szCs w:val="27"/>
        </w:rPr>
        <w:t xml:space="preserve"> сельского поселения Крыловского района, в целях предупреждения нарушений юридическими лицами и индивидуальными предпринимателями обязательных требований п</w:t>
      </w:r>
      <w:r>
        <w:rPr>
          <w:rFonts w:hint="default" w:ascii="Times New Roman" w:hAnsi="Times New Roman" w:cs="Times New Roman"/>
          <w:spacing w:val="-8"/>
          <w:sz w:val="27"/>
          <w:szCs w:val="27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8"/>
          <w:sz w:val="27"/>
          <w:szCs w:val="27"/>
        </w:rPr>
        <w:t>о</w:t>
      </w:r>
      <w:r>
        <w:rPr>
          <w:rFonts w:hint="default" w:ascii="Times New Roman" w:hAnsi="Times New Roman" w:cs="Times New Roman"/>
          <w:spacing w:val="-8"/>
          <w:sz w:val="27"/>
          <w:szCs w:val="27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8"/>
          <w:sz w:val="27"/>
          <w:szCs w:val="27"/>
        </w:rPr>
        <w:t>с</w:t>
      </w:r>
      <w:r>
        <w:rPr>
          <w:rFonts w:hint="default" w:ascii="Times New Roman" w:hAnsi="Times New Roman" w:cs="Times New Roman"/>
          <w:spacing w:val="-8"/>
          <w:sz w:val="27"/>
          <w:szCs w:val="27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8"/>
          <w:sz w:val="27"/>
          <w:szCs w:val="27"/>
        </w:rPr>
        <w:t>т</w:t>
      </w:r>
      <w:r>
        <w:rPr>
          <w:rFonts w:hint="default" w:ascii="Times New Roman" w:hAnsi="Times New Roman" w:cs="Times New Roman"/>
          <w:spacing w:val="-8"/>
          <w:sz w:val="27"/>
          <w:szCs w:val="27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8"/>
          <w:sz w:val="27"/>
          <w:szCs w:val="27"/>
        </w:rPr>
        <w:t>а</w:t>
      </w:r>
      <w:r>
        <w:rPr>
          <w:rFonts w:hint="default" w:ascii="Times New Roman" w:hAnsi="Times New Roman" w:cs="Times New Roman"/>
          <w:spacing w:val="-8"/>
          <w:sz w:val="27"/>
          <w:szCs w:val="27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8"/>
          <w:sz w:val="27"/>
          <w:szCs w:val="27"/>
        </w:rPr>
        <w:t>н</w:t>
      </w:r>
      <w:r>
        <w:rPr>
          <w:rFonts w:hint="default" w:ascii="Times New Roman" w:hAnsi="Times New Roman" w:cs="Times New Roman"/>
          <w:spacing w:val="-8"/>
          <w:sz w:val="27"/>
          <w:szCs w:val="27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8"/>
          <w:sz w:val="27"/>
          <w:szCs w:val="27"/>
        </w:rPr>
        <w:t>о</w:t>
      </w:r>
      <w:r>
        <w:rPr>
          <w:rFonts w:hint="default" w:ascii="Times New Roman" w:hAnsi="Times New Roman" w:cs="Times New Roman"/>
          <w:spacing w:val="-8"/>
          <w:sz w:val="27"/>
          <w:szCs w:val="27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8"/>
          <w:sz w:val="27"/>
          <w:szCs w:val="27"/>
        </w:rPr>
        <w:t>в</w:t>
      </w:r>
      <w:r>
        <w:rPr>
          <w:rFonts w:hint="default" w:ascii="Times New Roman" w:hAnsi="Times New Roman" w:cs="Times New Roman"/>
          <w:spacing w:val="-8"/>
          <w:sz w:val="27"/>
          <w:szCs w:val="27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8"/>
          <w:sz w:val="27"/>
          <w:szCs w:val="27"/>
        </w:rPr>
        <w:t>л</w:t>
      </w:r>
      <w:r>
        <w:rPr>
          <w:rFonts w:hint="default" w:ascii="Times New Roman" w:hAnsi="Times New Roman" w:cs="Times New Roman"/>
          <w:spacing w:val="-8"/>
          <w:sz w:val="27"/>
          <w:szCs w:val="27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8"/>
          <w:sz w:val="27"/>
          <w:szCs w:val="27"/>
        </w:rPr>
        <w:t>я</w:t>
      </w:r>
      <w:r>
        <w:rPr>
          <w:rFonts w:hint="default" w:ascii="Times New Roman" w:hAnsi="Times New Roman" w:cs="Times New Roman"/>
          <w:spacing w:val="-8"/>
          <w:sz w:val="27"/>
          <w:szCs w:val="27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8"/>
          <w:sz w:val="27"/>
          <w:szCs w:val="27"/>
        </w:rPr>
        <w:t>ю:</w:t>
      </w:r>
    </w:p>
    <w:p>
      <w:pPr>
        <w:widowControl/>
        <w:numPr>
          <w:ilvl w:val="0"/>
          <w:numId w:val="1"/>
        </w:numPr>
        <w:tabs>
          <w:tab w:val="clear" w:pos="425"/>
        </w:tabs>
        <w:ind w:left="0" w:leftChars="0" w:firstLine="720" w:firstLineChars="0"/>
        <w:rPr>
          <w:rFonts w:hint="default" w:ascii="Times New Roman" w:hAnsi="Times New Roman" w:cs="Times New Roman"/>
          <w:spacing w:val="-8"/>
          <w:sz w:val="27"/>
          <w:szCs w:val="27"/>
        </w:rPr>
      </w:pPr>
      <w:r>
        <w:rPr>
          <w:rFonts w:hint="default" w:ascii="Times New Roman" w:hAnsi="Times New Roman" w:cs="Times New Roman"/>
          <w:spacing w:val="-8"/>
          <w:sz w:val="27"/>
          <w:szCs w:val="27"/>
        </w:rPr>
        <w:t xml:space="preserve">Утвердить Программу </w:t>
      </w:r>
      <w:r>
        <w:rPr>
          <w:rFonts w:hint="default" w:ascii="Times New Roman" w:hAnsi="Times New Roman" w:cs="Times New Roman"/>
          <w:sz w:val="27"/>
          <w:szCs w:val="27"/>
        </w:rPr>
        <w:t xml:space="preserve">профилактики рисков причинения вреда (ущерба) охраняемым законом ценностям 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 xml:space="preserve">ценностям </w:t>
      </w:r>
      <w:r>
        <w:rPr>
          <w:rFonts w:hint="default" w:ascii="Times New Roman" w:hAnsi="Times New Roman" w:cs="Times New Roman"/>
          <w:sz w:val="27"/>
          <w:szCs w:val="27"/>
        </w:rPr>
        <w:t xml:space="preserve">в рамках 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 xml:space="preserve">осуществления </w:t>
      </w:r>
      <w:r>
        <w:rPr>
          <w:rFonts w:hint="default" w:ascii="Times New Roman" w:hAnsi="Times New Roman" w:cs="Times New Roman"/>
          <w:sz w:val="27"/>
          <w:szCs w:val="27"/>
        </w:rPr>
        <w:t xml:space="preserve">муниципального контроля в сфере благоустройства на территории 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>Октябрьского</w:t>
      </w:r>
      <w:r>
        <w:rPr>
          <w:rFonts w:hint="default" w:ascii="Times New Roman" w:hAnsi="Times New Roman" w:cs="Times New Roman"/>
          <w:sz w:val="27"/>
          <w:szCs w:val="27"/>
        </w:rPr>
        <w:t xml:space="preserve"> сельского поселения Крыловского района на 2023 год</w:t>
      </w:r>
      <w:r>
        <w:rPr>
          <w:rFonts w:hint="default" w:ascii="Times New Roman" w:hAnsi="Times New Roman" w:cs="Times New Roman"/>
          <w:spacing w:val="-8"/>
          <w:sz w:val="27"/>
          <w:szCs w:val="27"/>
        </w:rPr>
        <w:t xml:space="preserve"> (при</w:t>
      </w:r>
      <w:r>
        <w:rPr>
          <w:rFonts w:hint="default" w:ascii="Times New Roman" w:hAnsi="Times New Roman" w:cs="Times New Roman"/>
          <w:spacing w:val="-8"/>
          <w:sz w:val="27"/>
          <w:szCs w:val="27"/>
          <w:lang w:val="ru-RU"/>
        </w:rPr>
        <w:t>ложение</w:t>
      </w:r>
      <w:r>
        <w:rPr>
          <w:rFonts w:hint="default" w:ascii="Times New Roman" w:hAnsi="Times New Roman" w:cs="Times New Roman"/>
          <w:spacing w:val="-8"/>
          <w:sz w:val="27"/>
          <w:szCs w:val="27"/>
        </w:rPr>
        <w:t>).</w:t>
      </w:r>
    </w:p>
    <w:p>
      <w:pPr>
        <w:numPr>
          <w:ilvl w:val="0"/>
          <w:numId w:val="1"/>
        </w:numPr>
        <w:tabs>
          <w:tab w:val="left" w:pos="851"/>
          <w:tab w:val="clear" w:pos="425"/>
        </w:tabs>
        <w:autoSpaceDE w:val="0"/>
        <w:autoSpaceDN w:val="0"/>
        <w:adjustRightInd w:val="0"/>
        <w:spacing w:line="240" w:lineRule="auto"/>
        <w:ind w:left="0" w:leftChars="0" w:firstLine="720" w:firstLineChars="0"/>
        <w:jc w:val="both"/>
        <w:rPr>
          <w:rFonts w:hint="default" w:ascii="Times New Roman" w:hAnsi="Times New Roman" w:eastAsia="Calibri" w:cs="Times New Roman"/>
          <w:sz w:val="27"/>
          <w:szCs w:val="27"/>
          <w:lang w:eastAsia="en-US"/>
        </w:rPr>
      </w:pPr>
      <w:r>
        <w:rPr>
          <w:rFonts w:hint="default" w:ascii="Times New Roman" w:hAnsi="Times New Roman" w:cs="Times New Roman"/>
          <w:sz w:val="27"/>
          <w:szCs w:val="27"/>
        </w:rPr>
        <w:t>МКУ «Управление ОДОМС» Октябрьского сельского поселения Крыловского района (Василенко) разместить настоящее постановление на официальном сайте администрации Октябрьского сельского поселения Крыловского района в информационно-телекоммуникационной сети «Интернет».</w:t>
      </w:r>
    </w:p>
    <w:p>
      <w:pPr>
        <w:numPr>
          <w:ilvl w:val="0"/>
          <w:numId w:val="1"/>
        </w:numPr>
        <w:tabs>
          <w:tab w:val="left" w:pos="851"/>
          <w:tab w:val="clear" w:pos="425"/>
        </w:tabs>
        <w:autoSpaceDE w:val="0"/>
        <w:autoSpaceDN w:val="0"/>
        <w:adjustRightInd w:val="0"/>
        <w:spacing w:line="240" w:lineRule="auto"/>
        <w:ind w:left="5" w:leftChars="0" w:firstLine="715" w:firstLineChars="0"/>
        <w:jc w:val="both"/>
        <w:rPr>
          <w:rFonts w:hint="default" w:ascii="Times New Roman" w:hAnsi="Times New Roman" w:cs="Times New Roman"/>
          <w:sz w:val="27"/>
          <w:szCs w:val="27"/>
          <w:lang w:val="ru-RU"/>
        </w:rPr>
      </w:pPr>
      <w:r>
        <w:rPr>
          <w:rFonts w:hint="default" w:ascii="Times New Roman" w:hAnsi="Times New Roman" w:cs="Times New Roman"/>
          <w:sz w:val="27"/>
          <w:szCs w:val="27"/>
        </w:rPr>
        <w:t xml:space="preserve">Контроль за выполнением настоящего постановления 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>возложить на ведущего специалиста юридического отдела администрации Октябрьского сельского поселения Крыловского района А.Б. Белявского.</w:t>
      </w:r>
    </w:p>
    <w:p>
      <w:pPr>
        <w:numPr>
          <w:ilvl w:val="0"/>
          <w:numId w:val="1"/>
        </w:numPr>
        <w:tabs>
          <w:tab w:val="left" w:pos="851"/>
          <w:tab w:val="clear" w:pos="425"/>
        </w:tabs>
        <w:spacing w:line="240" w:lineRule="auto"/>
        <w:ind w:left="5" w:leftChars="0" w:firstLine="715" w:firstLineChars="0"/>
        <w:jc w:val="both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</w:rPr>
        <w:t>Постановление вступает в силу со дня его официального опубликования.</w:t>
      </w:r>
    </w:p>
    <w:p>
      <w:pPr>
        <w:tabs>
          <w:tab w:val="left" w:pos="851"/>
        </w:tabs>
        <w:spacing w:line="240" w:lineRule="auto"/>
        <w:jc w:val="both"/>
        <w:rPr>
          <w:rFonts w:hint="default" w:ascii="Times New Roman" w:hAnsi="Times New Roman" w:cs="Times New Roman"/>
          <w:sz w:val="27"/>
          <w:szCs w:val="27"/>
        </w:rPr>
      </w:pPr>
    </w:p>
    <w:p>
      <w:p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7"/>
          <w:szCs w:val="27"/>
          <w:lang w:val="ru-RU"/>
        </w:rPr>
      </w:pPr>
    </w:p>
    <w:p>
      <w:p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  <w:lang w:val="ru-RU"/>
        </w:rPr>
        <w:t>Г</w:t>
      </w:r>
      <w:r>
        <w:rPr>
          <w:rFonts w:hint="default" w:ascii="Times New Roman" w:hAnsi="Times New Roman" w:cs="Times New Roman"/>
          <w:sz w:val="27"/>
          <w:szCs w:val="27"/>
        </w:rPr>
        <w:t>лав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>а</w:t>
      </w:r>
      <w:r>
        <w:rPr>
          <w:rFonts w:hint="default" w:ascii="Times New Roman" w:hAnsi="Times New Roman" w:cs="Times New Roman"/>
          <w:sz w:val="27"/>
          <w:szCs w:val="27"/>
        </w:rPr>
        <w:t xml:space="preserve"> Октябрьского </w:t>
      </w:r>
    </w:p>
    <w:p>
      <w:p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7"/>
          <w:szCs w:val="27"/>
          <w:lang w:val="ru-RU"/>
        </w:rPr>
      </w:pPr>
      <w:r>
        <w:rPr>
          <w:rFonts w:hint="default" w:ascii="Times New Roman" w:hAnsi="Times New Roman" w:cs="Times New Roman"/>
          <w:sz w:val="27"/>
          <w:szCs w:val="27"/>
        </w:rPr>
        <w:t>сельского поселения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 xml:space="preserve"> </w:t>
      </w:r>
    </w:p>
    <w:p>
      <w:p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7"/>
          <w:szCs w:val="27"/>
          <w:lang w:val="ru-RU"/>
        </w:rPr>
      </w:pPr>
      <w:r>
        <w:rPr>
          <w:rFonts w:hint="default" w:ascii="Times New Roman" w:hAnsi="Times New Roman" w:cs="Times New Roman"/>
          <w:sz w:val="27"/>
          <w:szCs w:val="27"/>
        </w:rPr>
        <w:t xml:space="preserve">Крыловского района  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 xml:space="preserve">  </w:t>
      </w:r>
      <w:r>
        <w:rPr>
          <w:rFonts w:hint="default" w:ascii="Times New Roman" w:hAnsi="Times New Roman" w:cs="Times New Roman"/>
          <w:sz w:val="27"/>
          <w:szCs w:val="27"/>
        </w:rPr>
        <w:t xml:space="preserve">               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 xml:space="preserve">               </w:t>
      </w:r>
      <w:r>
        <w:rPr>
          <w:rFonts w:hint="default" w:ascii="Times New Roman" w:hAnsi="Times New Roman" w:cs="Times New Roman"/>
          <w:sz w:val="27"/>
          <w:szCs w:val="27"/>
        </w:rPr>
        <w:t xml:space="preserve">     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>А</w:t>
      </w:r>
      <w:r>
        <w:rPr>
          <w:rFonts w:hint="default" w:ascii="Times New Roman" w:hAnsi="Times New Roman" w:cs="Times New Roman"/>
          <w:sz w:val="27"/>
          <w:szCs w:val="27"/>
        </w:rPr>
        <w:t>.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>А</w:t>
      </w:r>
      <w:r>
        <w:rPr>
          <w:rFonts w:hint="default" w:ascii="Times New Roman" w:hAnsi="Times New Roman" w:cs="Times New Roman"/>
          <w:sz w:val="27"/>
          <w:szCs w:val="27"/>
        </w:rPr>
        <w:t xml:space="preserve">. 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>Кузёма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sz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ind w:firstLine="0"/>
              <w:jc w:val="left"/>
              <w:rPr>
                <w:sz w:val="28"/>
              </w:rPr>
            </w:pPr>
            <w:bookmarkStart w:id="1" w:name="_GoBack"/>
            <w:bookmarkEnd w:id="1"/>
          </w:p>
          <w:p>
            <w:pPr>
              <w:widowControl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>
            <w:pPr>
              <w:widowControl/>
              <w:ind w:firstLine="0"/>
              <w:jc w:val="left"/>
              <w:rPr>
                <w:sz w:val="28"/>
              </w:rPr>
            </w:pPr>
          </w:p>
          <w:p>
            <w:pPr>
              <w:widowControl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УТВЕРЖДЕНА</w:t>
            </w:r>
          </w:p>
          <w:p>
            <w:pPr>
              <w:widowControl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постановлением администрации</w:t>
            </w:r>
          </w:p>
          <w:p>
            <w:pPr>
              <w:widowControl/>
              <w:ind w:firstLine="0"/>
              <w:jc w:val="left"/>
              <w:rPr>
                <w:sz w:val="28"/>
              </w:rPr>
            </w:pPr>
            <w:r>
              <w:rPr>
                <w:sz w:val="28"/>
                <w:lang w:val="ru-RU"/>
              </w:rPr>
              <w:t>Октябрьского</w:t>
            </w:r>
            <w:r>
              <w:rPr>
                <w:sz w:val="28"/>
              </w:rPr>
              <w:t xml:space="preserve"> сельского поселения Крыловского района </w:t>
            </w:r>
          </w:p>
          <w:p>
            <w:pPr>
              <w:widowControl/>
              <w:ind w:firstLine="0"/>
              <w:jc w:val="left"/>
              <w:rPr>
                <w:rFonts w:hint="default"/>
                <w:sz w:val="28"/>
                <w:lang w:val="ru-RU"/>
              </w:rPr>
            </w:pPr>
            <w:r>
              <w:rPr>
                <w:sz w:val="28"/>
              </w:rPr>
              <w:t xml:space="preserve">от </w:t>
            </w:r>
            <w:r>
              <w:rPr>
                <w:rFonts w:hint="default"/>
                <w:sz w:val="28"/>
                <w:u w:val="single"/>
                <w:lang w:val="ru-RU"/>
              </w:rPr>
              <w:t>30.12.2022</w:t>
            </w:r>
            <w:r>
              <w:rPr>
                <w:sz w:val="28"/>
              </w:rPr>
              <w:t xml:space="preserve"> N </w:t>
            </w:r>
            <w:r>
              <w:rPr>
                <w:rFonts w:hint="default"/>
                <w:sz w:val="28"/>
                <w:u w:val="single"/>
                <w:lang w:val="ru-RU"/>
              </w:rPr>
              <w:t>142</w:t>
            </w:r>
          </w:p>
          <w:p>
            <w:pPr>
              <w:widowControl/>
              <w:ind w:firstLine="0"/>
              <w:jc w:val="left"/>
              <w:rPr>
                <w:sz w:val="28"/>
              </w:rPr>
            </w:pPr>
          </w:p>
        </w:tc>
      </w:tr>
    </w:tbl>
    <w:p>
      <w:pPr>
        <w:widowControl/>
        <w:rPr>
          <w:sz w:val="28"/>
        </w:rPr>
      </w:pPr>
    </w:p>
    <w:p>
      <w:pPr>
        <w:widowControl/>
        <w:ind w:firstLine="0"/>
        <w:jc w:val="center"/>
        <w:rPr>
          <w:sz w:val="28"/>
        </w:rPr>
      </w:pPr>
      <w:r>
        <w:rPr>
          <w:sz w:val="28"/>
        </w:rPr>
        <w:t>ПРОГРАММА</w:t>
      </w:r>
    </w:p>
    <w:p>
      <w:pPr>
        <w:widowControl/>
        <w:ind w:firstLine="0"/>
        <w:jc w:val="center"/>
        <w:rPr>
          <w:sz w:val="28"/>
        </w:rPr>
      </w:pPr>
      <w:r>
        <w:rPr>
          <w:rFonts w:hint="default" w:ascii="Times New Roman" w:hAnsi="Times New Roman" w:cs="Times New Roman"/>
          <w:sz w:val="27"/>
          <w:szCs w:val="27"/>
        </w:rPr>
        <w:t xml:space="preserve">профилактики рисков причинения вреда (ущерба) охраняемым законом ценностям 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 xml:space="preserve">ценностям </w:t>
      </w:r>
      <w:r>
        <w:rPr>
          <w:rFonts w:hint="default" w:ascii="Times New Roman" w:hAnsi="Times New Roman" w:cs="Times New Roman"/>
          <w:sz w:val="27"/>
          <w:szCs w:val="27"/>
        </w:rPr>
        <w:t xml:space="preserve">в рамках 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 xml:space="preserve">осуществления </w:t>
      </w:r>
      <w:r>
        <w:rPr>
          <w:rFonts w:hint="default" w:ascii="Times New Roman" w:hAnsi="Times New Roman" w:cs="Times New Roman"/>
          <w:sz w:val="27"/>
          <w:szCs w:val="27"/>
        </w:rPr>
        <w:t xml:space="preserve">муниципального контроля в сфере благоустройства на территории 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>Октябрьского</w:t>
      </w:r>
      <w:r>
        <w:rPr>
          <w:rFonts w:hint="default" w:ascii="Times New Roman" w:hAnsi="Times New Roman" w:cs="Times New Roman"/>
          <w:sz w:val="27"/>
          <w:szCs w:val="27"/>
        </w:rPr>
        <w:t xml:space="preserve"> сельского поселения Крыловского района на 2023 год</w:t>
      </w:r>
    </w:p>
    <w:p>
      <w:pPr>
        <w:widowControl/>
        <w:rPr>
          <w:sz w:val="28"/>
        </w:rPr>
      </w:pPr>
    </w:p>
    <w:p>
      <w:pPr>
        <w:widowControl/>
        <w:ind w:firstLine="0"/>
        <w:jc w:val="center"/>
        <w:rPr>
          <w:sz w:val="28"/>
        </w:rPr>
      </w:pPr>
      <w:r>
        <w:rPr>
          <w:sz w:val="28"/>
        </w:rPr>
        <w:t>1. Анализ текущего состояния осуществления</w:t>
      </w:r>
    </w:p>
    <w:p>
      <w:pPr>
        <w:widowControl/>
        <w:ind w:firstLine="0"/>
        <w:jc w:val="center"/>
        <w:rPr>
          <w:sz w:val="28"/>
        </w:rPr>
      </w:pPr>
      <w:r>
        <w:rPr>
          <w:sz w:val="28"/>
        </w:rPr>
        <w:t xml:space="preserve">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>
        <w:rPr>
          <w:sz w:val="28"/>
        </w:rPr>
        <w:t xml:space="preserve"> на 2023 год,</w:t>
      </w:r>
    </w:p>
    <w:p>
      <w:pPr>
        <w:widowControl/>
        <w:ind w:firstLine="0"/>
        <w:jc w:val="center"/>
        <w:rPr>
          <w:sz w:val="28"/>
        </w:rPr>
      </w:pPr>
      <w:r>
        <w:rPr>
          <w:sz w:val="28"/>
        </w:rPr>
        <w:t>описание текущего развития профилактической деятельности</w:t>
      </w:r>
    </w:p>
    <w:p>
      <w:pPr>
        <w:widowControl/>
        <w:ind w:firstLine="0"/>
        <w:jc w:val="center"/>
        <w:rPr>
          <w:sz w:val="28"/>
        </w:rPr>
      </w:pPr>
      <w:r>
        <w:rPr>
          <w:sz w:val="28"/>
        </w:rPr>
        <w:t xml:space="preserve">контрольного (надзорного) органа, характеристика проблем, </w:t>
      </w:r>
      <w:r>
        <w:rPr>
          <w:sz w:val="28"/>
        </w:rPr>
        <w:br w:type="textWrapping"/>
      </w:r>
      <w:r>
        <w:rPr>
          <w:sz w:val="28"/>
        </w:rPr>
        <w:t>на решение которых направлена программа профилактики</w:t>
      </w:r>
    </w:p>
    <w:p>
      <w:pPr>
        <w:widowControl/>
        <w:rPr>
          <w:sz w:val="28"/>
        </w:rPr>
      </w:pPr>
    </w:p>
    <w:p>
      <w:pPr>
        <w:widowControl/>
        <w:rPr>
          <w:sz w:val="28"/>
        </w:rPr>
      </w:pPr>
      <w:r>
        <w:rPr>
          <w:sz w:val="28"/>
        </w:rPr>
        <w:t xml:space="preserve">1.1. Настоящая программа профилактики рисков причинения вреда (ущерба) охраняемым законом ценностям в рамках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>
        <w:rPr>
          <w:sz w:val="28"/>
        </w:rPr>
        <w:t xml:space="preserve"> на 2023 год (далее - программа профилактики) разработана в целях предупреждения нарушений юридическими и физическими лицами, индивидуальными предпринимателями обязательных требований, организации проведения профилактики рисков причинения вреда (ущерба) охраняемым законом ценностям и рассчитана на реализацию в течение 2023 года.</w:t>
      </w:r>
    </w:p>
    <w:p>
      <w:pPr>
        <w:widowControl/>
        <w:rPr>
          <w:sz w:val="28"/>
        </w:rPr>
      </w:pPr>
      <w:r>
        <w:rPr>
          <w:sz w:val="28"/>
        </w:rPr>
        <w:t xml:space="preserve">1.2. Профилактика рисков причинения вреда (ущерба) охраняемым законом ценностям, проводится в рамках осуществления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>
        <w:rPr>
          <w:sz w:val="28"/>
        </w:rPr>
        <w:t xml:space="preserve"> (далее - Муниципальный контроль).</w:t>
      </w:r>
    </w:p>
    <w:p>
      <w:pPr>
        <w:widowControl/>
        <w:rPr>
          <w:sz w:val="28"/>
        </w:rPr>
      </w:pPr>
      <w:r>
        <w:rPr>
          <w:sz w:val="28"/>
        </w:rPr>
        <w:t xml:space="preserve">1.3. Реализация программы профилактики осуществляется 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>ведущим специалистом юридического отдела администрации Октябрьского сельского поселения Крыловского района</w:t>
      </w:r>
      <w:r>
        <w:rPr>
          <w:sz w:val="28"/>
        </w:rPr>
        <w:t xml:space="preserve"> в рамках выполнения функции администрации </w:t>
      </w:r>
      <w:r>
        <w:rPr>
          <w:sz w:val="28"/>
          <w:lang w:val="ru-RU"/>
        </w:rPr>
        <w:t>Октябрьского</w:t>
      </w:r>
      <w:r>
        <w:rPr>
          <w:sz w:val="28"/>
        </w:rPr>
        <w:t xml:space="preserve"> сельского поселения Крыловского района по осуществлению Муниципального контроля (далее - уполномоченный орган).</w:t>
      </w:r>
    </w:p>
    <w:p>
      <w:pPr>
        <w:widowControl/>
        <w:rPr>
          <w:sz w:val="28"/>
        </w:rPr>
      </w:pPr>
      <w:r>
        <w:rPr>
          <w:sz w:val="28"/>
        </w:rPr>
        <w:t>1.4. </w:t>
      </w:r>
      <w:r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гражданами, юридическими лицами, индивидуальными предпринимателями обязательных требований в сфере благоустройства территории </w:t>
      </w:r>
      <w:r>
        <w:rPr>
          <w:rFonts w:ascii="Times New Roman" w:hAnsi="Times New Roman"/>
          <w:sz w:val="28"/>
          <w:szCs w:val="28"/>
          <w:lang w:val="ru-RU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Крыловского района, а также организация и проведение мероприятий по профилактике нарушений указанных требований</w:t>
      </w:r>
      <w:r>
        <w:rPr>
          <w:sz w:val="28"/>
        </w:rPr>
        <w:t>.</w:t>
      </w:r>
    </w:p>
    <w:p>
      <w:pPr>
        <w:widowControl/>
        <w:rPr>
          <w:sz w:val="28"/>
        </w:rPr>
      </w:pPr>
      <w:r>
        <w:rPr>
          <w:sz w:val="28"/>
        </w:rPr>
        <w:t>1.5. Объектами Муниципального контроля (далее - объект контроля) являются:</w:t>
      </w:r>
    </w:p>
    <w:p>
      <w:pPr>
        <w:pStyle w:val="23"/>
        <w:widowControl/>
        <w:ind w:firstLine="709"/>
        <w:jc w:val="both"/>
        <w:rPr>
          <w:sz w:val="28"/>
          <w:szCs w:val="28"/>
        </w:rPr>
      </w:pPr>
      <w:r>
        <w:rPr>
          <w:sz w:val="28"/>
        </w:rPr>
        <w:t>1) </w:t>
      </w:r>
      <w:r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>
      <w:pPr>
        <w:widowControl/>
        <w:rPr>
          <w:sz w:val="28"/>
        </w:rPr>
      </w:pPr>
      <w:r>
        <w:rPr>
          <w:sz w:val="28"/>
          <w:szCs w:val="28"/>
        </w:rPr>
        <w:t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в сфере благоустройства (далее - производственные объекты).</w:t>
      </w:r>
    </w:p>
    <w:p>
      <w:pPr>
        <w:widowControl/>
        <w:rPr>
          <w:sz w:val="28"/>
        </w:rPr>
      </w:pPr>
    </w:p>
    <w:p>
      <w:pPr>
        <w:widowControl/>
        <w:ind w:firstLine="0"/>
        <w:jc w:val="center"/>
        <w:rPr>
          <w:sz w:val="28"/>
        </w:rPr>
      </w:pPr>
      <w:r>
        <w:rPr>
          <w:sz w:val="28"/>
        </w:rPr>
        <w:t>2. Цели и задачи реализации программы профилактики</w:t>
      </w:r>
    </w:p>
    <w:p>
      <w:pPr>
        <w:widowControl/>
        <w:rPr>
          <w:sz w:val="28"/>
        </w:rPr>
      </w:pPr>
    </w:p>
    <w:p>
      <w:pPr>
        <w:widowControl/>
        <w:rPr>
          <w:sz w:val="28"/>
        </w:rPr>
      </w:pPr>
      <w:r>
        <w:rPr>
          <w:sz w:val="28"/>
        </w:rPr>
        <w:t>2.1. Целями программы профилактики являются:</w:t>
      </w:r>
    </w:p>
    <w:p>
      <w:pPr>
        <w:widowControl/>
        <w:rPr>
          <w:sz w:val="28"/>
        </w:rPr>
      </w:pPr>
      <w:r>
        <w:rPr>
          <w:sz w:val="28"/>
        </w:rPr>
        <w:t>1) стимулирование добросовестного соблюдения обязательных требований контролируемыми лицами;</w:t>
      </w:r>
    </w:p>
    <w:p>
      <w:pPr>
        <w:widowControl/>
        <w:rPr>
          <w:sz w:val="28"/>
        </w:rPr>
      </w:pPr>
      <w:r>
        <w:rPr>
          <w:sz w:val="28"/>
        </w:rPr>
        <w:t>2) устранение условий, причин и факторов, способных привести к нарушению обязательных требований и (или) причинению вреда (ущерба) охраняемым законом ценностям;</w:t>
      </w:r>
    </w:p>
    <w:p>
      <w:pPr>
        <w:widowControl/>
        <w:rPr>
          <w:sz w:val="28"/>
        </w:rPr>
      </w:pPr>
      <w:r>
        <w:rPr>
          <w:sz w:val="28"/>
        </w:rPr>
        <w:t>3) </w:t>
      </w:r>
      <w:r>
        <w:rPr>
          <w:rFonts w:ascii="Times New Roman" w:hAnsi="Times New Roman"/>
          <w:color w:val="000000"/>
          <w:sz w:val="28"/>
          <w:szCs w:val="28"/>
        </w:rPr>
        <w:t>доведения обязательных требований до контролируемых лиц, способов их соблюдения</w:t>
      </w:r>
      <w:r>
        <w:rPr>
          <w:sz w:val="28"/>
        </w:rPr>
        <w:t>.</w:t>
      </w:r>
    </w:p>
    <w:p>
      <w:pPr>
        <w:widowControl/>
        <w:rPr>
          <w:sz w:val="28"/>
        </w:rPr>
      </w:pPr>
      <w:r>
        <w:rPr>
          <w:sz w:val="28"/>
        </w:rPr>
        <w:t>2.2. Задачами реализации программы профилактики являются:</w:t>
      </w:r>
    </w:p>
    <w:p>
      <w:pPr>
        <w:widowControl/>
        <w:rPr>
          <w:sz w:val="28"/>
        </w:rPr>
      </w:pPr>
      <w:r>
        <w:rPr>
          <w:sz w:val="28"/>
        </w:rPr>
        <w:t>1) выявление причин, факторов и условий, способствующих нарушениям требований законодательства;</w:t>
      </w:r>
    </w:p>
    <w:p>
      <w:pPr>
        <w:widowControl/>
        <w:rPr>
          <w:sz w:val="28"/>
        </w:rPr>
      </w:pPr>
      <w:r>
        <w:rPr>
          <w:sz w:val="28"/>
        </w:rPr>
        <w:t>2) устранение причин, факторов и условий, способствующих нарушению обязательных требований, определение способов устранения или снижения угрозы;</w:t>
      </w:r>
    </w:p>
    <w:p>
      <w:pPr>
        <w:widowControl/>
        <w:rPr>
          <w:sz w:val="28"/>
        </w:rPr>
      </w:pPr>
      <w:r>
        <w:rPr>
          <w:sz w:val="28"/>
        </w:rPr>
        <w:t>3) 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>
      <w:pPr>
        <w:widowControl/>
        <w:rPr>
          <w:sz w:val="28"/>
        </w:rPr>
      </w:pPr>
      <w:r>
        <w:rPr>
          <w:sz w:val="28"/>
        </w:rPr>
        <w:t>4) 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>
      <w:pPr>
        <w:widowControl/>
        <w:rPr>
          <w:sz w:val="28"/>
        </w:rPr>
      </w:pPr>
      <w:r>
        <w:rPr>
          <w:sz w:val="28"/>
        </w:rPr>
        <w:t>5) формирование единого понимания обязательных требований у всех участников контрольно-надзорной деятельности;</w:t>
      </w:r>
    </w:p>
    <w:p>
      <w:pPr>
        <w:widowControl/>
        <w:rPr>
          <w:sz w:val="28"/>
        </w:rPr>
      </w:pPr>
      <w:r>
        <w:rPr>
          <w:sz w:val="28"/>
        </w:rPr>
        <w:t>6) 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>
      <w:pPr>
        <w:widowControl/>
        <w:rPr>
          <w:sz w:val="28"/>
        </w:rPr>
      </w:pPr>
      <w:r>
        <w:rPr>
          <w:sz w:val="28"/>
        </w:rPr>
        <w:t>7) снижение издержек контрольной деятельности и административной нагрузки на контролируемых лиц.</w:t>
      </w:r>
    </w:p>
    <w:p>
      <w:pPr>
        <w:widowControl/>
        <w:rPr>
          <w:sz w:val="28"/>
        </w:rPr>
      </w:pPr>
    </w:p>
    <w:p>
      <w:pPr>
        <w:widowControl/>
        <w:ind w:firstLine="0"/>
        <w:jc w:val="center"/>
        <w:rPr>
          <w:sz w:val="28"/>
        </w:rPr>
      </w:pPr>
      <w:r>
        <w:rPr>
          <w:sz w:val="28"/>
        </w:rPr>
        <w:t xml:space="preserve">3. Перечень профилактических мероприятий, </w:t>
      </w:r>
      <w:r>
        <w:rPr>
          <w:sz w:val="28"/>
        </w:rPr>
        <w:br w:type="textWrapping"/>
      </w:r>
      <w:r>
        <w:rPr>
          <w:sz w:val="28"/>
        </w:rPr>
        <w:t>сроки (периодичность) их проведения</w:t>
      </w:r>
    </w:p>
    <w:p>
      <w:pPr>
        <w:widowControl/>
        <w:rPr>
          <w:sz w:val="28"/>
        </w:rPr>
      </w:pPr>
    </w:p>
    <w:p>
      <w:pPr>
        <w:widowControl/>
        <w:rPr>
          <w:sz w:val="28"/>
        </w:rPr>
      </w:pPr>
      <w:r>
        <w:rPr>
          <w:sz w:val="28"/>
        </w:rPr>
        <w:t>3.1. При осуществлении Муниципального контроля уполномоченный орган проводит следующие виды профилактических мероприятий:</w:t>
      </w:r>
    </w:p>
    <w:p>
      <w:pPr>
        <w:widowControl/>
        <w:rPr>
          <w:sz w:val="28"/>
        </w:rPr>
      </w:pPr>
      <w:r>
        <w:rPr>
          <w:sz w:val="28"/>
        </w:rPr>
        <w:t>1) информирование;</w:t>
      </w:r>
    </w:p>
    <w:p>
      <w:pPr>
        <w:pStyle w:val="2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обобщение правоприменительной практики;</w:t>
      </w:r>
    </w:p>
    <w:p>
      <w:pPr>
        <w:pStyle w:val="2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объявление предостережения;</w:t>
      </w:r>
    </w:p>
    <w:p>
      <w:pPr>
        <w:widowControl/>
        <w:rPr>
          <w:sz w:val="28"/>
        </w:rPr>
      </w:pPr>
      <w:r>
        <w:rPr>
          <w:sz w:val="28"/>
        </w:rPr>
        <w:t>4) консультирование.</w:t>
      </w:r>
    </w:p>
    <w:p>
      <w:pPr>
        <w:widowControl/>
        <w:rPr>
          <w:sz w:val="28"/>
        </w:rPr>
      </w:pPr>
      <w:r>
        <w:rPr>
          <w:sz w:val="28"/>
        </w:rPr>
        <w:t xml:space="preserve">3.1.1. 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</w:t>
      </w:r>
      <w:r>
        <w:rPr>
          <w:rFonts w:ascii="Times New Roman" w:hAnsi="Times New Roman"/>
          <w:sz w:val="28"/>
          <w:szCs w:val="28"/>
        </w:rPr>
        <w:t xml:space="preserve">поддержания в актуальном состоянии </w:t>
      </w:r>
      <w:r>
        <w:rPr>
          <w:sz w:val="28"/>
        </w:rPr>
        <w:t xml:space="preserve">на официальном сайте администрации </w:t>
      </w:r>
      <w:r>
        <w:rPr>
          <w:sz w:val="28"/>
          <w:lang w:val="ru-RU"/>
        </w:rPr>
        <w:t>Октябрьского</w:t>
      </w:r>
      <w:r>
        <w:rPr>
          <w:sz w:val="28"/>
        </w:rPr>
        <w:t xml:space="preserve"> сельского поселения Крыловского района в информационно-телекоммуникационной сети «Интернет» (далее - официальный сайт) </w:t>
      </w:r>
      <w:r>
        <w:rPr>
          <w:rFonts w:ascii="Times New Roman" w:hAnsi="Times New Roman"/>
          <w:sz w:val="28"/>
          <w:szCs w:val="28"/>
        </w:rPr>
        <w:t>документов и информации, которые предусмотрены частью 3 статьи 46 Федерального закона № 248-ФЗ</w:t>
      </w:r>
      <w:r>
        <w:rPr>
          <w:sz w:val="28"/>
        </w:rPr>
        <w:t>.</w:t>
      </w:r>
    </w:p>
    <w:p>
      <w:pPr>
        <w:widowControl/>
        <w:rPr>
          <w:sz w:val="28"/>
        </w:rPr>
      </w:pPr>
      <w:r>
        <w:rPr>
          <w:sz w:val="28"/>
        </w:rPr>
        <w:t xml:space="preserve">3.2. Информация о местонахождении администрации </w:t>
      </w:r>
      <w:r>
        <w:rPr>
          <w:sz w:val="28"/>
          <w:lang w:val="ru-RU"/>
        </w:rPr>
        <w:t>Октябрьского</w:t>
      </w:r>
      <w:r>
        <w:rPr>
          <w:sz w:val="28"/>
        </w:rPr>
        <w:t xml:space="preserve"> сельского поселения Крыловского района (почтовые адреса для направления обращений (заявлений), иных документов, адреса электронной почты и контактные телефоны (факсы):</w:t>
      </w:r>
    </w:p>
    <w:p>
      <w:pPr>
        <w:widowControl/>
        <w:rPr>
          <w:sz w:val="28"/>
        </w:rPr>
      </w:pPr>
      <w:r>
        <w:rPr>
          <w:sz w:val="28"/>
        </w:rPr>
        <w:t xml:space="preserve">Администрация </w:t>
      </w:r>
      <w:r>
        <w:rPr>
          <w:sz w:val="28"/>
          <w:lang w:val="ru-RU"/>
        </w:rPr>
        <w:t>Октябрьского</w:t>
      </w:r>
      <w:r>
        <w:rPr>
          <w:sz w:val="28"/>
        </w:rPr>
        <w:t xml:space="preserve"> сельского поселения Крыловского района:</w:t>
      </w:r>
    </w:p>
    <w:p>
      <w:pPr>
        <w:widowControl/>
        <w:rPr>
          <w:sz w:val="28"/>
        </w:rPr>
      </w:pPr>
      <w:r>
        <w:rPr>
          <w:sz w:val="28"/>
        </w:rPr>
        <w:t>3520</w:t>
      </w:r>
      <w:r>
        <w:rPr>
          <w:rFonts w:hint="default"/>
          <w:sz w:val="28"/>
          <w:lang w:val="ru-RU"/>
        </w:rPr>
        <w:t>85</w:t>
      </w:r>
      <w:r>
        <w:rPr>
          <w:sz w:val="28"/>
        </w:rPr>
        <w:t xml:space="preserve">, Краснодарский край, Крыловский район, </w:t>
      </w:r>
      <w:r>
        <w:rPr>
          <w:sz w:val="28"/>
          <w:lang w:val="ru-RU"/>
        </w:rPr>
        <w:t>станица</w:t>
      </w:r>
      <w:r>
        <w:rPr>
          <w:rFonts w:hint="default"/>
          <w:sz w:val="28"/>
          <w:lang w:val="ru-RU"/>
        </w:rPr>
        <w:t xml:space="preserve"> Октябрьская</w:t>
      </w:r>
      <w:r>
        <w:rPr>
          <w:sz w:val="28"/>
        </w:rPr>
        <w:t xml:space="preserve">, улица </w:t>
      </w:r>
      <w:r>
        <w:rPr>
          <w:sz w:val="28"/>
          <w:lang w:val="ru-RU"/>
        </w:rPr>
        <w:t>Першина</w:t>
      </w:r>
      <w:r>
        <w:rPr>
          <w:sz w:val="28"/>
        </w:rPr>
        <w:t xml:space="preserve">, </w:t>
      </w:r>
      <w:r>
        <w:rPr>
          <w:rFonts w:hint="default"/>
          <w:sz w:val="28"/>
          <w:lang w:val="ru-RU"/>
        </w:rPr>
        <w:t>21</w:t>
      </w:r>
      <w:r>
        <w:rPr>
          <w:sz w:val="28"/>
        </w:rPr>
        <w:t>, в рабочие дни с 8.00 до 1</w:t>
      </w:r>
      <w:r>
        <w:rPr>
          <w:rFonts w:hint="default"/>
          <w:sz w:val="28"/>
          <w:lang w:val="ru-RU"/>
        </w:rPr>
        <w:t>7</w:t>
      </w:r>
      <w:r>
        <w:rPr>
          <w:sz w:val="28"/>
        </w:rPr>
        <w:t>.00 часов, перерыв с 12.00 до 13.00 часов, телефон для справок: 8(86161)3</w:t>
      </w:r>
      <w:r>
        <w:rPr>
          <w:rFonts w:hint="default"/>
          <w:sz w:val="28"/>
          <w:lang w:val="ru-RU"/>
        </w:rPr>
        <w:t>8</w:t>
      </w:r>
      <w:r>
        <w:rPr>
          <w:sz w:val="28"/>
        </w:rPr>
        <w:t>-</w:t>
      </w:r>
      <w:r>
        <w:rPr>
          <w:rFonts w:hint="default"/>
          <w:sz w:val="28"/>
          <w:lang w:val="ru-RU"/>
        </w:rPr>
        <w:t>6</w:t>
      </w:r>
      <w:r>
        <w:rPr>
          <w:sz w:val="28"/>
        </w:rPr>
        <w:t>9</w:t>
      </w:r>
      <w:r>
        <w:rPr>
          <w:rFonts w:hint="default"/>
          <w:sz w:val="28"/>
          <w:lang w:val="ru-RU"/>
        </w:rPr>
        <w:t>9</w:t>
      </w:r>
      <w:r>
        <w:rPr>
          <w:sz w:val="28"/>
        </w:rPr>
        <w:t>.</w:t>
      </w:r>
    </w:p>
    <w:p>
      <w:pPr>
        <w:widowControl/>
        <w:rPr>
          <w:sz w:val="28"/>
        </w:rPr>
      </w:pPr>
      <w:r>
        <w:rPr>
          <w:sz w:val="28"/>
        </w:rPr>
        <w:t xml:space="preserve">Официальный сайт администрации </w:t>
      </w:r>
      <w:r>
        <w:rPr>
          <w:sz w:val="28"/>
          <w:lang w:val="ru-RU"/>
        </w:rPr>
        <w:t>Октябрьского</w:t>
      </w:r>
      <w:r>
        <w:rPr>
          <w:sz w:val="28"/>
        </w:rPr>
        <w:t xml:space="preserve"> сельского поселения Крыловского района: </w:t>
      </w:r>
      <w:r>
        <w:rPr>
          <w:rFonts w:hint="default"/>
          <w:sz w:val="28"/>
          <w:lang w:val="en-US"/>
        </w:rPr>
        <w:fldChar w:fldCharType="begin"/>
      </w:r>
      <w:r>
        <w:rPr>
          <w:rFonts w:hint="default"/>
          <w:sz w:val="28"/>
          <w:lang w:val="en-US"/>
        </w:rPr>
        <w:instrText xml:space="preserve"> HYPERLINK "http://www.сп-октябрьское.рф" </w:instrText>
      </w:r>
      <w:r>
        <w:rPr>
          <w:rFonts w:hint="default"/>
          <w:sz w:val="28"/>
          <w:lang w:val="en-US"/>
        </w:rPr>
        <w:fldChar w:fldCharType="separate"/>
      </w:r>
      <w:r>
        <w:rPr>
          <w:rStyle w:val="7"/>
          <w:rFonts w:hint="default"/>
          <w:sz w:val="28"/>
          <w:lang w:val="en-US"/>
        </w:rPr>
        <w:t>www</w:t>
      </w:r>
      <w:r>
        <w:rPr>
          <w:rStyle w:val="7"/>
          <w:rFonts w:hint="default"/>
          <w:sz w:val="28"/>
          <w:lang w:val="ru-RU"/>
        </w:rPr>
        <w:t>.сп-октябрьское.рф</w:t>
      </w:r>
      <w:r>
        <w:rPr>
          <w:rFonts w:hint="default"/>
          <w:sz w:val="28"/>
          <w:lang w:val="en-US"/>
        </w:rPr>
        <w:fldChar w:fldCharType="end"/>
      </w:r>
      <w:r>
        <w:rPr>
          <w:sz w:val="28"/>
        </w:rPr>
        <w:t xml:space="preserve"> .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>
      <w:pPr>
        <w:pStyle w:val="2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>
      <w:pPr>
        <w:pStyle w:val="2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>
      <w:pPr>
        <w:pStyle w:val="2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>
      <w:pPr>
        <w:pStyle w:val="2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предложений об актуализации обязательных требований;</w:t>
      </w:r>
    </w:p>
    <w:p>
      <w:pPr>
        <w:pStyle w:val="2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обеспечивает подготовку проекта доклада.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публичное обсуждение проекта доклада о правоприменительной практике в порядке и сроки, установленные Положением о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муниципальном контроле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района, утвержденном решением 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района.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утверждается распоряжением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и размещается на официальном сайте не позднее 20 декабря.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>3.4. В</w:t>
      </w:r>
      <w:r>
        <w:rPr>
          <w:rFonts w:ascii="Times New Roman" w:hAnsi="Times New Roman" w:cs="Times New Roman"/>
          <w:sz w:val="28"/>
          <w:szCs w:val="28"/>
        </w:rPr>
        <w:t xml:space="preserve">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Предостережение направляется контролируемому лицу за подписью главы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и содержит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</w:r>
    </w:p>
    <w:p>
      <w:pPr>
        <w:widowControl/>
        <w:rPr>
          <w:sz w:val="28"/>
        </w:rPr>
      </w:pPr>
      <w:r>
        <w:rPr>
          <w:sz w:val="28"/>
        </w:rPr>
        <w:t>3.5. 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>
      <w:pPr>
        <w:widowControl/>
        <w:rPr>
          <w:sz w:val="28"/>
        </w:rPr>
      </w:pPr>
      <w:r>
        <w:rPr>
          <w:sz w:val="28"/>
        </w:rPr>
        <w:t>1) порядка проведения контрольных мероприятий;</w:t>
      </w:r>
    </w:p>
    <w:p>
      <w:pPr>
        <w:widowControl/>
        <w:rPr>
          <w:sz w:val="28"/>
        </w:rPr>
      </w:pPr>
      <w:r>
        <w:rPr>
          <w:sz w:val="28"/>
        </w:rPr>
        <w:t>2) периодичности проведения контрольных мероприятий;</w:t>
      </w:r>
    </w:p>
    <w:p>
      <w:pPr>
        <w:widowControl/>
        <w:rPr>
          <w:sz w:val="28"/>
        </w:rPr>
      </w:pPr>
      <w:r>
        <w:rPr>
          <w:sz w:val="28"/>
        </w:rPr>
        <w:t>3) порядка принятия решений по итогам контрольных мероприятий;</w:t>
      </w:r>
    </w:p>
    <w:p>
      <w:pPr>
        <w:widowControl/>
        <w:rPr>
          <w:sz w:val="28"/>
        </w:rPr>
      </w:pPr>
      <w:r>
        <w:rPr>
          <w:sz w:val="28"/>
        </w:rPr>
        <w:t>4) порядка обжалования решений уполномоченного органа.</w:t>
      </w: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sub_5002"/>
      <w:r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bookmarkEnd w:id="0"/>
    <w:p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Контролируемое лицо вправе направить запрос о предоставлении письменного ответа в сроки, установленны</w:t>
      </w:r>
      <w:r>
        <w:rPr>
          <w:rFonts w:ascii="Times New Roman" w:hAnsi="Times New Roman" w:cs="Times New Roman"/>
          <w:sz w:val="28"/>
          <w:szCs w:val="28"/>
        </w:rPr>
        <w:t>е Федеральным законом от 02.05.2006 № 59-ФЗ «О порядке рассмотрения обращений граждан Российской Федерации».</w:t>
      </w:r>
    </w:p>
    <w:p>
      <w:pPr>
        <w:widowControl/>
        <w:rPr>
          <w:sz w:val="28"/>
        </w:rPr>
      </w:pPr>
      <w:r>
        <w:rPr>
          <w:sz w:val="28"/>
        </w:rPr>
        <w:t>Консультирование осуществляется без взимания платы.</w:t>
      </w:r>
    </w:p>
    <w:p>
      <w:pPr>
        <w:widowControl/>
        <w:rPr>
          <w:sz w:val="28"/>
        </w:rPr>
      </w:pPr>
      <w:r>
        <w:rPr>
          <w:sz w:val="28"/>
        </w:rPr>
        <w:t>3.6. 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 профилактики.</w:t>
      </w:r>
    </w:p>
    <w:p>
      <w:pPr>
        <w:widowControl/>
        <w:ind w:firstLine="0"/>
        <w:jc w:val="center"/>
        <w:rPr>
          <w:sz w:val="28"/>
        </w:rPr>
      </w:pPr>
    </w:p>
    <w:p>
      <w:pPr>
        <w:widowControl/>
        <w:ind w:firstLine="0"/>
        <w:jc w:val="center"/>
        <w:rPr>
          <w:sz w:val="28"/>
        </w:rPr>
      </w:pPr>
      <w:r>
        <w:rPr>
          <w:sz w:val="28"/>
        </w:rPr>
        <w:t>4. Показатели результативности и эффективности</w:t>
      </w:r>
    </w:p>
    <w:p>
      <w:pPr>
        <w:widowControl/>
        <w:ind w:firstLine="0"/>
        <w:jc w:val="center"/>
        <w:rPr>
          <w:sz w:val="28"/>
        </w:rPr>
      </w:pPr>
      <w:r>
        <w:rPr>
          <w:sz w:val="28"/>
        </w:rPr>
        <w:t>программы профилактики</w:t>
      </w:r>
    </w:p>
    <w:p>
      <w:pPr>
        <w:widowControl/>
        <w:rPr>
          <w:sz w:val="28"/>
        </w:rPr>
      </w:pPr>
    </w:p>
    <w:p>
      <w:pPr>
        <w:widowControl/>
        <w:rPr>
          <w:sz w:val="28"/>
        </w:rPr>
      </w:pPr>
      <w:r>
        <w:rPr>
          <w:sz w:val="28"/>
        </w:rPr>
        <w:t>4.1. 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>
      <w:pPr>
        <w:widowControl/>
        <w:rPr>
          <w:sz w:val="28"/>
        </w:rPr>
      </w:pPr>
    </w:p>
    <w:tbl>
      <w:tblPr>
        <w:tblStyle w:val="6"/>
        <w:tblW w:w="964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594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tcBorders>
              <w:top w:val="single" w:color="auto" w:sz="4" w:space="0"/>
              <w:bottom w:val="nil"/>
              <w:right w:val="nil"/>
            </w:tcBorders>
          </w:tcPr>
          <w:p>
            <w:pPr>
              <w:widowControl/>
              <w:ind w:firstLine="0"/>
              <w:rPr>
                <w:sz w:val="28"/>
              </w:rPr>
            </w:pPr>
            <w:r>
              <w:rPr>
                <w:sz w:val="28"/>
              </w:rPr>
              <w:t>N</w:t>
            </w:r>
          </w:p>
          <w:p>
            <w:pPr>
              <w:widowControl/>
              <w:ind w:firstLine="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ind w:firstLine="0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widowControl/>
              <w:ind w:firstLine="0"/>
              <w:rPr>
                <w:sz w:val="28"/>
              </w:rPr>
            </w:pPr>
            <w:r>
              <w:rPr>
                <w:sz w:val="28"/>
              </w:rPr>
              <w:t>Величина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ind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ind w:firstLine="0"/>
              <w:rPr>
                <w:sz w:val="28"/>
              </w:rPr>
            </w:pPr>
            <w:r>
              <w:rPr>
                <w:sz w:val="28"/>
              </w:rPr>
              <w:t>Количество проведенных профилактических мероприятий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>
            <w:pPr>
              <w:widowControl/>
              <w:ind w:firstLine="0"/>
              <w:rPr>
                <w:sz w:val="28"/>
              </w:rPr>
            </w:pPr>
          </w:p>
          <w:p>
            <w:pPr>
              <w:widowControl/>
              <w:ind w:firstLine="0"/>
              <w:rPr>
                <w:sz w:val="28"/>
              </w:rPr>
            </w:pPr>
          </w:p>
          <w:p>
            <w:pPr>
              <w:widowControl/>
              <w:ind w:firstLine="0"/>
              <w:rPr>
                <w:sz w:val="28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/>
              <w:rPr>
                <w:sz w:val="28"/>
              </w:rPr>
            </w:pPr>
            <w:r>
              <w:rPr>
                <w:sz w:val="28"/>
              </w:rPr>
              <w:t>Полнота информации, размещенной на официальном сайте в соответствии с частью 3 статьи 46 Федерального закона от 31 июля 2021 года N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ind w:firstLine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ind w:firstLine="0"/>
              <w:rPr>
                <w:sz w:val="28"/>
              </w:rPr>
            </w:pPr>
            <w:r>
              <w:rPr>
                <w:sz w:val="28"/>
              </w:rPr>
              <w:t>Удовлетворённость контролируемых лиц и их представителей консультированием уполномоченного органа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sz w:val="28"/>
              </w:rPr>
            </w:pPr>
            <w:r>
              <w:rPr>
                <w:sz w:val="28"/>
              </w:rPr>
              <w:t>100% от числа</w:t>
            </w:r>
          </w:p>
          <w:p>
            <w:pPr>
              <w:widowControl/>
              <w:rPr>
                <w:sz w:val="28"/>
              </w:rPr>
            </w:pPr>
            <w:r>
              <w:rPr>
                <w:sz w:val="28"/>
              </w:rPr>
              <w:t>обратившихся</w:t>
            </w:r>
          </w:p>
        </w:tc>
      </w:tr>
    </w:tbl>
    <w:p>
      <w:pPr>
        <w:widowControl/>
        <w:rPr>
          <w:sz w:val="28"/>
        </w:rPr>
      </w:pPr>
    </w:p>
    <w:p>
      <w:pPr>
        <w:widowControl/>
        <w:rPr>
          <w:sz w:val="28"/>
        </w:rPr>
      </w:pPr>
    </w:p>
    <w:p>
      <w:pPr>
        <w:widowControl/>
        <w:ind w:firstLine="0"/>
        <w:rPr>
          <w:rFonts w:hint="default"/>
          <w:sz w:val="28"/>
          <w:lang w:val="ru-RU"/>
        </w:rPr>
      </w:pPr>
      <w:r>
        <w:rPr>
          <w:sz w:val="28"/>
          <w:lang w:val="ru-RU"/>
        </w:rPr>
        <w:t>Ведущий</w:t>
      </w:r>
      <w:r>
        <w:rPr>
          <w:rFonts w:hint="default"/>
          <w:sz w:val="28"/>
          <w:lang w:val="ru-RU"/>
        </w:rPr>
        <w:t xml:space="preserve"> специалист</w:t>
      </w:r>
    </w:p>
    <w:p>
      <w:pPr>
        <w:widowControl/>
        <w:ind w:firstLine="0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юридического отдела</w:t>
      </w:r>
    </w:p>
    <w:p>
      <w:pPr>
        <w:widowControl/>
        <w:ind w:firstLine="0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администрации Октябрьского</w:t>
      </w:r>
    </w:p>
    <w:p>
      <w:pPr>
        <w:widowControl/>
        <w:ind w:firstLine="0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сельского поселения</w:t>
      </w:r>
    </w:p>
    <w:p>
      <w:pPr>
        <w:widowControl/>
        <w:ind w:firstLine="0"/>
        <w:rPr>
          <w:sz w:val="28"/>
        </w:rPr>
      </w:pPr>
      <w:r>
        <w:rPr>
          <w:rFonts w:hint="default"/>
          <w:sz w:val="28"/>
          <w:lang w:val="ru-RU"/>
        </w:rPr>
        <w:t>Крыловского района</w:t>
      </w:r>
      <w:r>
        <w:rPr>
          <w:sz w:val="28"/>
        </w:rPr>
        <w:t xml:space="preserve">   </w:t>
      </w:r>
      <w:r>
        <w:rPr>
          <w:rFonts w:hint="default"/>
          <w:sz w:val="28"/>
          <w:lang w:val="ru-RU"/>
        </w:rPr>
        <w:t xml:space="preserve">                                    А.Б. Белявский</w:t>
      </w:r>
      <w:r>
        <w:rPr>
          <w:sz w:val="28"/>
        </w:rPr>
        <w:t xml:space="preserve">  </w:t>
      </w:r>
    </w:p>
    <w:p>
      <w:pPr>
        <w:widowControl/>
        <w:rPr>
          <w:sz w:val="28"/>
        </w:rPr>
      </w:pPr>
    </w:p>
    <w:p>
      <w:pPr>
        <w:widowControl/>
        <w:rPr>
          <w:sz w:val="28"/>
        </w:rPr>
        <w:sectPr>
          <w:headerReference r:id="rId5" w:type="default"/>
          <w:footerReference r:id="rId6" w:type="default"/>
          <w:pgSz w:w="11900" w:h="16800"/>
          <w:pgMar w:top="1134" w:right="567" w:bottom="1134" w:left="1417" w:header="720" w:footer="720" w:gutter="0"/>
          <w:cols w:space="720" w:num="1"/>
          <w:docGrid w:linePitch="326" w:charSpace="0"/>
        </w:sectPr>
      </w:pPr>
    </w:p>
    <w:p>
      <w:pPr>
        <w:widowControl/>
        <w:ind w:left="4820" w:firstLine="0"/>
        <w:rPr>
          <w:spacing w:val="-8"/>
          <w:sz w:val="28"/>
        </w:rPr>
      </w:pPr>
      <w:r>
        <w:rPr>
          <w:spacing w:val="-8"/>
          <w:sz w:val="28"/>
        </w:rPr>
        <w:t xml:space="preserve">ПРИЛОЖЕНИЕ </w:t>
      </w:r>
    </w:p>
    <w:p>
      <w:pPr>
        <w:widowControl/>
        <w:ind w:left="4820" w:firstLine="0"/>
        <w:rPr>
          <w:sz w:val="28"/>
        </w:rPr>
      </w:pPr>
      <w:r>
        <w:rPr>
          <w:spacing w:val="-8"/>
          <w:sz w:val="28"/>
        </w:rPr>
        <w:t xml:space="preserve">к Программе </w:t>
      </w:r>
      <w:r>
        <w:rPr>
          <w:sz w:val="28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>
        <w:rPr>
          <w:sz w:val="28"/>
        </w:rPr>
        <w:t xml:space="preserve"> на 2023 год</w:t>
      </w:r>
    </w:p>
    <w:p>
      <w:pPr>
        <w:widowControl/>
        <w:rPr>
          <w:sz w:val="28"/>
        </w:rPr>
      </w:pPr>
    </w:p>
    <w:p>
      <w:pPr>
        <w:widowControl/>
        <w:rPr>
          <w:sz w:val="28"/>
        </w:rPr>
      </w:pPr>
    </w:p>
    <w:p>
      <w:pPr>
        <w:widowControl/>
        <w:ind w:firstLine="0"/>
        <w:jc w:val="center"/>
        <w:rPr>
          <w:sz w:val="28"/>
        </w:rPr>
      </w:pPr>
      <w:r>
        <w:rPr>
          <w:sz w:val="28"/>
        </w:rPr>
        <w:t>ПЕРЕЧЕНЬ</w:t>
      </w:r>
    </w:p>
    <w:p>
      <w:pPr>
        <w:widowControl/>
        <w:ind w:firstLine="0"/>
        <w:jc w:val="center"/>
        <w:rPr>
          <w:sz w:val="28"/>
        </w:rPr>
      </w:pPr>
      <w:r>
        <w:rPr>
          <w:sz w:val="28"/>
        </w:rPr>
        <w:t xml:space="preserve">профилактических мероприятий, осуществляемых в рамках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>
        <w:rPr>
          <w:sz w:val="28"/>
        </w:rPr>
        <w:t xml:space="preserve"> в 2023 году</w:t>
      </w:r>
    </w:p>
    <w:p>
      <w:pPr>
        <w:widowControl/>
        <w:rPr>
          <w:sz w:val="28"/>
        </w:rPr>
      </w:pPr>
    </w:p>
    <w:p>
      <w:pPr>
        <w:widowControl/>
        <w:rPr>
          <w:sz w:val="28"/>
        </w:rPr>
      </w:pPr>
    </w:p>
    <w:tbl>
      <w:tblPr>
        <w:tblStyle w:val="11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2137"/>
        <w:gridCol w:w="3173"/>
        <w:gridCol w:w="1971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575" w:type="dxa"/>
          </w:tcPr>
          <w:p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37" w:type="dxa"/>
          </w:tcPr>
          <w:p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73" w:type="dxa"/>
          </w:tcPr>
          <w:p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971" w:type="dxa"/>
          </w:tcPr>
          <w:p>
            <w:pPr>
              <w:widowControl/>
              <w:ind w:firstLine="0"/>
              <w:jc w:val="center"/>
            </w:pPr>
            <w:r>
              <w:t>Подразделение и (или) должностные лица местной</w:t>
            </w:r>
          </w:p>
          <w:p>
            <w:pPr>
              <w:widowControl/>
              <w:ind w:firstLine="0"/>
              <w:jc w:val="center"/>
            </w:pPr>
            <w:r>
              <w:t>администрации, ответственные за реализацию</w:t>
            </w:r>
          </w:p>
          <w:p>
            <w:pPr>
              <w:widowControl/>
              <w:ind w:firstLine="0"/>
              <w:jc w:val="center"/>
            </w:pPr>
            <w:r>
              <w:t>мероприятия</w:t>
            </w:r>
          </w:p>
        </w:tc>
        <w:tc>
          <w:tcPr>
            <w:tcW w:w="1920" w:type="dxa"/>
          </w:tcPr>
          <w:p>
            <w:pPr>
              <w:widowControl/>
              <w:ind w:firstLine="0"/>
              <w:jc w:val="center"/>
            </w:pPr>
            <w:r>
              <w:t>Сроки (периодичность) их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75" w:type="dxa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3" w:type="dxa"/>
            <w:vAlign w:val="center"/>
          </w:tcPr>
          <w:p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ind w:firstLine="0"/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</w:t>
            </w:r>
          </w:p>
          <w:p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3173" w:type="dxa"/>
          </w:tcPr>
          <w:p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Размещение </w:t>
            </w:r>
            <w:r>
              <w:rPr>
                <w:rFonts w:ascii="Times New Roman" w:hAnsi="Times New Roman" w:cs="Times New Roman"/>
              </w:rPr>
              <w:t xml:space="preserve">на официальном сайте администрации </w:t>
            </w:r>
            <w:r>
              <w:rPr>
                <w:rFonts w:ascii="Times New Roman" w:hAnsi="Times New Roman"/>
              </w:rPr>
              <w:t>документов и информации, которые предусмотрены частью 3 статьи 46 Федерального закона № 248-ФЗ</w:t>
            </w:r>
          </w:p>
        </w:tc>
        <w:tc>
          <w:tcPr>
            <w:tcW w:w="1971" w:type="dxa"/>
          </w:tcPr>
          <w:p>
            <w:pPr>
              <w:widowControl/>
              <w:ind w:firstLine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специалист</w:t>
            </w:r>
          </w:p>
          <w:p>
            <w:pPr>
              <w:widowControl/>
              <w:ind w:firstLine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юридического отдела</w:t>
            </w:r>
          </w:p>
          <w:p>
            <w:pPr>
              <w:widowControl/>
              <w:ind w:firstLine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администрации Октябрьского</w:t>
            </w:r>
          </w:p>
          <w:p>
            <w:pPr>
              <w:widowControl/>
              <w:ind w:firstLine="0"/>
              <w:jc w:val="center"/>
            </w:pPr>
            <w:r>
              <w:rPr>
                <w:rFonts w:hint="default"/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1920" w:type="dxa"/>
          </w:tcPr>
          <w:p>
            <w:pPr>
              <w:widowControl/>
              <w:ind w:firstLine="0"/>
              <w:jc w:val="center"/>
            </w:pPr>
            <w:r>
              <w:t>По мере поступления и обновления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7" w:type="dxa"/>
          </w:tcPr>
          <w:p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правопримени</w:t>
            </w:r>
          </w:p>
          <w:p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тельной практики осуществления вида муниципального контроля</w:t>
            </w:r>
          </w:p>
        </w:tc>
        <w:tc>
          <w:tcPr>
            <w:tcW w:w="3173" w:type="dxa"/>
          </w:tcPr>
          <w:p>
            <w:pPr>
              <w:widowControl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Обобщение правоприменительной практики осуществления вида муниципального контроля и размещение на официальном сайте администрации соответствующих обобщений</w:t>
            </w:r>
          </w:p>
        </w:tc>
        <w:tc>
          <w:tcPr>
            <w:tcW w:w="1971" w:type="dxa"/>
          </w:tcPr>
          <w:p>
            <w:pPr>
              <w:widowControl/>
              <w:ind w:firstLine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специалист</w:t>
            </w:r>
          </w:p>
          <w:p>
            <w:pPr>
              <w:widowControl/>
              <w:ind w:firstLine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юридического отдела</w:t>
            </w:r>
          </w:p>
          <w:p>
            <w:pPr>
              <w:widowControl/>
              <w:ind w:firstLine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администрации Октябрьского</w:t>
            </w:r>
          </w:p>
          <w:p>
            <w:pPr>
              <w:widowControl/>
              <w:ind w:firstLine="0"/>
              <w:jc w:val="center"/>
            </w:pPr>
            <w:r>
              <w:rPr>
                <w:rFonts w:hint="default"/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1920" w:type="dxa"/>
          </w:tcPr>
          <w:p>
            <w:pPr>
              <w:widowControl/>
              <w:ind w:firstLine="0"/>
              <w:jc w:val="center"/>
            </w:pPr>
            <w:r>
              <w:t>Не позднее 20 декабря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</w:tcPr>
          <w:p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3173" w:type="dxa"/>
          </w:tcPr>
          <w:p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1971" w:type="dxa"/>
          </w:tcPr>
          <w:p>
            <w:pPr>
              <w:widowControl/>
              <w:ind w:firstLine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специалист</w:t>
            </w:r>
          </w:p>
          <w:p>
            <w:pPr>
              <w:widowControl/>
              <w:ind w:firstLine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юридического отдела</w:t>
            </w:r>
          </w:p>
          <w:p>
            <w:pPr>
              <w:widowControl/>
              <w:ind w:firstLine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администрации Октябрьского</w:t>
            </w:r>
          </w:p>
          <w:p>
            <w:pPr>
              <w:widowControl/>
              <w:ind w:firstLine="0"/>
              <w:jc w:val="center"/>
            </w:pPr>
            <w:r>
              <w:rPr>
                <w:rFonts w:hint="default"/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1920" w:type="dxa"/>
          </w:tcPr>
          <w:p>
            <w:pPr>
              <w:widowControl/>
              <w:ind w:firstLine="0"/>
              <w:jc w:val="center"/>
            </w:pPr>
            <w:r>
              <w:t>В течение года (при наличии оснований)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7" w:type="dxa"/>
          </w:tcPr>
          <w:p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3173" w:type="dxa"/>
          </w:tcPr>
          <w:p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должностными лицами уполномоченного органа консультаций по вопросам, </w:t>
            </w:r>
            <w:r>
              <w:t>связанным с организацией и осуществлением Муниципального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>
            <w:pPr>
              <w:widowControl/>
              <w:ind w:firstLine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специалист</w:t>
            </w:r>
          </w:p>
          <w:p>
            <w:pPr>
              <w:widowControl/>
              <w:ind w:firstLine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юридического отдела</w:t>
            </w:r>
          </w:p>
          <w:p>
            <w:pPr>
              <w:widowControl/>
              <w:ind w:firstLine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администрации Октябрьского</w:t>
            </w:r>
          </w:p>
          <w:p>
            <w:pPr>
              <w:widowControl/>
              <w:ind w:firstLine="0"/>
              <w:jc w:val="center"/>
            </w:pPr>
            <w:r>
              <w:rPr>
                <w:rFonts w:hint="default"/>
                <w:sz w:val="24"/>
                <w:szCs w:val="24"/>
                <w:lang w:val="ru-RU"/>
              </w:rPr>
              <w:t>сельского поселения</w:t>
            </w:r>
            <w:r>
              <w:t xml:space="preserve"> </w:t>
            </w:r>
          </w:p>
        </w:tc>
        <w:tc>
          <w:tcPr>
            <w:tcW w:w="1920" w:type="dxa"/>
          </w:tcPr>
          <w:p>
            <w:pPr>
              <w:widowControl/>
              <w:ind w:firstLine="0"/>
              <w:jc w:val="center"/>
            </w:pPr>
            <w:r>
              <w:t xml:space="preserve">В течение года (при наличии обращений) </w:t>
            </w:r>
          </w:p>
        </w:tc>
      </w:tr>
    </w:tbl>
    <w:p>
      <w:pPr>
        <w:widowControl/>
        <w:rPr>
          <w:sz w:val="28"/>
        </w:rPr>
      </w:pPr>
    </w:p>
    <w:p>
      <w:pPr>
        <w:widowControl/>
        <w:ind w:firstLine="0"/>
        <w:rPr>
          <w:sz w:val="28"/>
        </w:rPr>
      </w:pPr>
    </w:p>
    <w:p>
      <w:pPr>
        <w:widowControl/>
        <w:ind w:firstLine="0"/>
        <w:rPr>
          <w:sz w:val="28"/>
        </w:rPr>
      </w:pPr>
    </w:p>
    <w:p>
      <w:pPr>
        <w:widowControl/>
        <w:ind w:firstLine="0"/>
        <w:rPr>
          <w:rFonts w:hint="default"/>
          <w:sz w:val="28"/>
          <w:lang w:val="ru-RU"/>
        </w:rPr>
      </w:pPr>
      <w:r>
        <w:rPr>
          <w:sz w:val="28"/>
          <w:lang w:val="ru-RU"/>
        </w:rPr>
        <w:t>Ведущий</w:t>
      </w:r>
      <w:r>
        <w:rPr>
          <w:rFonts w:hint="default"/>
          <w:sz w:val="28"/>
          <w:lang w:val="ru-RU"/>
        </w:rPr>
        <w:t xml:space="preserve"> специалист</w:t>
      </w:r>
    </w:p>
    <w:p>
      <w:pPr>
        <w:widowControl/>
        <w:ind w:firstLine="0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юридического отдела</w:t>
      </w:r>
    </w:p>
    <w:p>
      <w:pPr>
        <w:widowControl/>
        <w:ind w:firstLine="0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администрации Октябрьского</w:t>
      </w:r>
    </w:p>
    <w:p>
      <w:pPr>
        <w:widowControl/>
        <w:ind w:firstLine="0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сельского поселения</w:t>
      </w:r>
    </w:p>
    <w:p>
      <w:pPr>
        <w:widowControl/>
        <w:ind w:firstLine="0"/>
        <w:rPr>
          <w:sz w:val="28"/>
        </w:rPr>
      </w:pPr>
      <w:r>
        <w:rPr>
          <w:rFonts w:hint="default"/>
          <w:sz w:val="28"/>
          <w:lang w:val="ru-RU"/>
        </w:rPr>
        <w:t>Крыловского района</w:t>
      </w:r>
      <w:r>
        <w:rPr>
          <w:sz w:val="28"/>
        </w:rPr>
        <w:t xml:space="preserve">   </w:t>
      </w:r>
      <w:r>
        <w:rPr>
          <w:rFonts w:hint="default"/>
          <w:sz w:val="28"/>
          <w:lang w:val="ru-RU"/>
        </w:rPr>
        <w:t xml:space="preserve">                                  А.Б. Белявский</w:t>
      </w:r>
      <w:r>
        <w:rPr>
          <w:sz w:val="28"/>
        </w:rPr>
        <w:t xml:space="preserve">  </w:t>
      </w:r>
    </w:p>
    <w:p>
      <w:pPr>
        <w:widowControl/>
        <w:rPr>
          <w:sz w:val="28"/>
        </w:rPr>
      </w:pPr>
    </w:p>
    <w:sectPr>
      <w:pgSz w:w="11900" w:h="16800"/>
      <w:pgMar w:top="1134" w:right="567" w:bottom="1134" w:left="1701" w:header="720" w:footer="720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712271"/>
    <w:multiLevelType w:val="singleLevel"/>
    <w:tmpl w:val="C971227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00"/>
    <w:rsid w:val="00220D95"/>
    <w:rsid w:val="0022557C"/>
    <w:rsid w:val="00374B43"/>
    <w:rsid w:val="00426284"/>
    <w:rsid w:val="00475D85"/>
    <w:rsid w:val="004A6EA4"/>
    <w:rsid w:val="004F60EB"/>
    <w:rsid w:val="00534513"/>
    <w:rsid w:val="00702C14"/>
    <w:rsid w:val="00736FC5"/>
    <w:rsid w:val="00782646"/>
    <w:rsid w:val="007A550C"/>
    <w:rsid w:val="007C4C7F"/>
    <w:rsid w:val="00852F0A"/>
    <w:rsid w:val="008852FB"/>
    <w:rsid w:val="008B31CD"/>
    <w:rsid w:val="008D6B6A"/>
    <w:rsid w:val="008F09B3"/>
    <w:rsid w:val="00947CFC"/>
    <w:rsid w:val="009848F0"/>
    <w:rsid w:val="009C7EDF"/>
    <w:rsid w:val="00A23400"/>
    <w:rsid w:val="00A86436"/>
    <w:rsid w:val="00C7422C"/>
    <w:rsid w:val="00CB5B92"/>
    <w:rsid w:val="00D73685"/>
    <w:rsid w:val="00E54802"/>
    <w:rsid w:val="00E7733C"/>
    <w:rsid w:val="00EB0D4A"/>
    <w:rsid w:val="00F710F4"/>
    <w:rsid w:val="00F87CDE"/>
    <w:rsid w:val="00FB6449"/>
    <w:rsid w:val="01117AD8"/>
    <w:rsid w:val="025B2F54"/>
    <w:rsid w:val="028D122A"/>
    <w:rsid w:val="3CA51D1B"/>
    <w:rsid w:val="40213AE2"/>
    <w:rsid w:val="674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 w:eastAsiaTheme="minorEastAsia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2"/>
    <w:basedOn w:val="2"/>
    <w:next w:val="1"/>
    <w:link w:val="15"/>
    <w:qFormat/>
    <w:uiPriority w:val="99"/>
    <w:pPr>
      <w:outlineLvl w:val="1"/>
    </w:pPr>
  </w:style>
  <w:style w:type="paragraph" w:styleId="4">
    <w:name w:val="heading 3"/>
    <w:basedOn w:val="3"/>
    <w:next w:val="1"/>
    <w:link w:val="16"/>
    <w:qFormat/>
    <w:uiPriority w:val="99"/>
    <w:pPr>
      <w:outlineLvl w:val="2"/>
    </w:p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Balloon Text"/>
    <w:basedOn w:val="1"/>
    <w:link w:val="2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9">
    <w:name w:val="header"/>
    <w:basedOn w:val="1"/>
    <w:link w:val="21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footer"/>
    <w:basedOn w:val="1"/>
    <w:link w:val="22"/>
    <w:unhideWhenUsed/>
    <w:uiPriority w:val="99"/>
    <w:pPr>
      <w:tabs>
        <w:tab w:val="center" w:pos="4677"/>
        <w:tab w:val="right" w:pos="9355"/>
      </w:tabs>
    </w:pPr>
  </w:style>
  <w:style w:type="table" w:styleId="11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Цветовое выделение"/>
    <w:uiPriority w:val="99"/>
    <w:rPr>
      <w:b/>
      <w:bCs/>
      <w:color w:val="26282F"/>
    </w:rPr>
  </w:style>
  <w:style w:type="character" w:customStyle="1" w:styleId="13">
    <w:name w:val="Гипертекстовая ссылка"/>
    <w:basedOn w:val="12"/>
    <w:uiPriority w:val="99"/>
    <w:rPr>
      <w:b w:val="0"/>
      <w:bCs w:val="0"/>
      <w:color w:val="106BBE"/>
    </w:rPr>
  </w:style>
  <w:style w:type="character" w:customStyle="1" w:styleId="14">
    <w:name w:val="Заголовок 1 Знак"/>
    <w:basedOn w:val="5"/>
    <w:link w:val="2"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5">
    <w:name w:val="Заголовок 2 Знак"/>
    <w:basedOn w:val="5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6">
    <w:name w:val="Заголовок 3 Знак"/>
    <w:basedOn w:val="5"/>
    <w:link w:val="4"/>
    <w:semiHidden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paragraph" w:customStyle="1" w:styleId="17">
    <w:name w:val="Нормальный (таблица)"/>
    <w:basedOn w:val="1"/>
    <w:next w:val="1"/>
    <w:uiPriority w:val="99"/>
    <w:pPr>
      <w:ind w:firstLine="0"/>
    </w:pPr>
  </w:style>
  <w:style w:type="paragraph" w:customStyle="1" w:styleId="18">
    <w:name w:val="Прижатый влево"/>
    <w:basedOn w:val="1"/>
    <w:next w:val="1"/>
    <w:qFormat/>
    <w:uiPriority w:val="99"/>
    <w:pPr>
      <w:ind w:firstLine="0"/>
      <w:jc w:val="left"/>
    </w:pPr>
  </w:style>
  <w:style w:type="paragraph" w:customStyle="1" w:styleId="19">
    <w:name w:val="Сноска"/>
    <w:basedOn w:val="1"/>
    <w:next w:val="1"/>
    <w:uiPriority w:val="99"/>
    <w:rPr>
      <w:sz w:val="20"/>
      <w:szCs w:val="20"/>
    </w:rPr>
  </w:style>
  <w:style w:type="character" w:customStyle="1" w:styleId="20">
    <w:name w:val="Цветовое выделение для Текст"/>
    <w:qFormat/>
    <w:uiPriority w:val="99"/>
    <w:rPr>
      <w:rFonts w:ascii="Times New Roman CYR" w:hAnsi="Times New Roman CYR" w:cs="Times New Roman CYR"/>
    </w:rPr>
  </w:style>
  <w:style w:type="character" w:customStyle="1" w:styleId="21">
    <w:name w:val="Верхний колонтитул Знак"/>
    <w:basedOn w:val="5"/>
    <w:link w:val="9"/>
    <w:qFormat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Нижний колонтитул Знак"/>
    <w:basedOn w:val="5"/>
    <w:link w:val="10"/>
    <w:qFormat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23">
    <w:name w:val="ConsPlusNormal"/>
    <w:link w:val="24"/>
    <w:uiPriority w:val="0"/>
    <w:pPr>
      <w:widowControl w:val="0"/>
      <w:spacing w:after="0" w:line="240" w:lineRule="auto"/>
      <w:ind w:firstLine="720"/>
    </w:pPr>
    <w:rPr>
      <w:rFonts w:ascii="Times New Roman" w:hAnsi="Times New Roman" w:eastAsia="Times New Roman" w:cs="Times New Roman"/>
      <w:sz w:val="24"/>
      <w:szCs w:val="22"/>
      <w:lang w:val="ru-RU" w:eastAsia="ru-RU" w:bidi="ar-SA"/>
    </w:rPr>
  </w:style>
  <w:style w:type="character" w:customStyle="1" w:styleId="24">
    <w:name w:val="ConsPlusNormal1"/>
    <w:link w:val="23"/>
    <w:locked/>
    <w:uiPriority w:val="0"/>
    <w:rPr>
      <w:rFonts w:ascii="Times New Roman" w:hAnsi="Times New Roman" w:eastAsia="Times New Roman" w:cs="Times New Roman"/>
      <w:sz w:val="24"/>
    </w:rPr>
  </w:style>
  <w:style w:type="paragraph" w:customStyle="1" w:styleId="25">
    <w:name w:val="s_1"/>
    <w:basedOn w:val="1"/>
    <w:uiPriority w:val="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eastAsia="Times New Roman" w:cs="Times New Roman"/>
    </w:rPr>
  </w:style>
  <w:style w:type="character" w:customStyle="1" w:styleId="26">
    <w:name w:val="Текст выноски Знак"/>
    <w:basedOn w:val="5"/>
    <w:link w:val="8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НПП "Гарант-Сервис"</Company>
  <Pages>8</Pages>
  <Words>2113</Words>
  <Characters>12050</Characters>
  <Lines>100</Lines>
  <Paragraphs>28</Paragraphs>
  <TotalTime>0</TotalTime>
  <ScaleCrop>false</ScaleCrop>
  <LinksUpToDate>false</LinksUpToDate>
  <CharactersWithSpaces>14135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2022-09-29T06:56:00Z</dcterms:created>
  <dc:creator>НПП "Гарант-Сервис"</dc:creator>
  <dc:description>Документ экспортирован из системы ГАРАНТ</dc:description>
  <cp:lastModifiedBy>ADM_Urist</cp:lastModifiedBy>
  <cp:lastPrinted>2022-12-16T10:30:00Z</cp:lastPrinted>
  <dcterms:modified xsi:type="dcterms:W3CDTF">2023-02-16T12:35:07Z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18DD3D237553468B8D6F79B059E75173</vt:lpwstr>
  </property>
</Properties>
</file>