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50" w:line="240" w:lineRule="auto"/>
        <w:jc w:val="center"/>
        <w:outlineLvl w:val="0"/>
        <w:rPr>
          <w:rFonts w:eastAsia="Times New Roman"/>
          <w:kern w:val="36"/>
          <w:sz w:val="28"/>
          <w:szCs w:val="28"/>
        </w:rPr>
      </w:pPr>
      <w:r>
        <w:rPr>
          <w:rFonts w:eastAsia="Times New Roman"/>
          <w:kern w:val="36"/>
          <w:sz w:val="28"/>
          <w:szCs w:val="28"/>
        </w:rPr>
        <w:t>Муниципальный контроль на автомобильном транспорте и в дорожном хозяйстве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ПЕРЕЧЕНЬ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профилактических мероприятий, осуществляемых в рамках муниципального контроля на автомобильном транспорте и в дорожном хозяйстве в границах Октябрьского сельского поселения Крыловского района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11"/>
        <w:gridCol w:w="2257"/>
        <w:gridCol w:w="2625"/>
        <w:gridCol w:w="1974"/>
        <w:gridCol w:w="200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N п/п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Вид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Форма мероприятия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Подразделение и (или) должностные лица местной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администрации, ответственные за реализацию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мероприятия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Сроки (периодичность) их проведения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Размещение на официальном сайте администрации документов и информации, которые предусмотрены частью 3 статьи 46 Федерального закона № 248-ФЗ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eastAsia="Times New Roman"/>
                <w:sz w:val="28"/>
                <w:szCs w:val="28"/>
                <w:lang w:val="ru-RU"/>
              </w:rPr>
              <w:t xml:space="preserve"> главы Октябрьского сельского поселения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мере поступления и обновления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Обобщение правоприменительной практики осуществления вида муниципального контроля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Обобщение правоприменительной практики осуществления вида муниципального контроля и размещение на официальном сайте администрации соответствующих обобщений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eastAsia="Times New Roman"/>
                <w:sz w:val="28"/>
                <w:szCs w:val="28"/>
                <w:lang w:val="ru-RU"/>
              </w:rPr>
              <w:t xml:space="preserve"> главы Октябрьского сельского поселения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Не позднее 20 декабря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eastAsia="Times New Roman"/>
                <w:sz w:val="28"/>
                <w:szCs w:val="28"/>
                <w:lang w:val="ru-RU"/>
              </w:rPr>
              <w:t xml:space="preserve"> главы Октябрьского сельского поселения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20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32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должностными лицами уполномоченного органа консультаций по вопросам связанным с организацией и осуществлением Муниципального контроля</w:t>
            </w:r>
          </w:p>
        </w:tc>
        <w:tc>
          <w:tcPr>
            <w:tcW w:w="19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Заместитель</w:t>
            </w:r>
            <w:r>
              <w:rPr>
                <w:rFonts w:hint="default" w:eastAsia="Times New Roman"/>
                <w:sz w:val="28"/>
                <w:szCs w:val="28"/>
                <w:lang w:val="ru-RU"/>
              </w:rPr>
              <w:t xml:space="preserve"> главы Октябрьского сельского поселения</w:t>
            </w:r>
          </w:p>
        </w:tc>
        <w:tc>
          <w:tcPr>
            <w:tcW w:w="19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 (при наличии обращений)</w:t>
            </w:r>
          </w:p>
        </w:tc>
      </w:tr>
    </w:tbl>
    <w:p>
      <w:pPr>
        <w:shd w:val="clear" w:color="auto" w:fill="FFFFFF"/>
        <w:spacing w:after="0" w:line="240" w:lineRule="auto"/>
        <w:rPr>
          <w:rFonts w:eastAsia="Times New Roman"/>
          <w:vanish/>
          <w:sz w:val="28"/>
          <w:szCs w:val="28"/>
        </w:rPr>
      </w:pPr>
    </w:p>
    <w:tbl>
      <w:tblPr>
        <w:tblStyle w:val="3"/>
        <w:tblW w:w="0" w:type="auto"/>
        <w:tblInd w:w="0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"/>
        <w:gridCol w:w="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rPr>
                <w:rFonts w:eastAsia="Times New Roman"/>
                <w:sz w:val="28"/>
                <w:szCs w:val="28"/>
              </w:rPr>
            </w:pP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  <w:lang w:val="ru-RU"/>
        </w:rPr>
        <w:t>ПЕРЕЧЕНЬ</w:t>
      </w:r>
      <w:r>
        <w:rPr>
          <w:rFonts w:eastAsia="Times New Roman"/>
          <w:b w:val="0"/>
          <w:bCs w:val="0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 на автомобильном транспорте и в дорожном хозяйстве в границах Октябрьского сельского поселения Крыловского района</w:t>
      </w:r>
      <w:r>
        <w:rPr>
          <w:rFonts w:hint="default" w:eastAsia="Times New Roman"/>
          <w:b w:val="0"/>
          <w:bCs w:val="0"/>
          <w:sz w:val="28"/>
          <w:szCs w:val="28"/>
          <w:lang w:val="ru-RU"/>
        </w:rPr>
        <w:t xml:space="preserve"> </w:t>
      </w:r>
      <w:r>
        <w:rPr>
          <w:rFonts w:eastAsia="Times New Roman"/>
          <w:b w:val="0"/>
          <w:bCs w:val="0"/>
          <w:sz w:val="28"/>
          <w:szCs w:val="28"/>
        </w:rPr>
        <w:t> Федеральные законы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eastAsia="Times New Roman"/>
          <w:b/>
          <w:bCs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2631"/>
        <w:gridCol w:w="3382"/>
        <w:gridCol w:w="295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контролю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Земельный кодекс Российской Федерации (</w:t>
            </w:r>
            <w:r>
              <w:fldChar w:fldCharType="begin"/>
            </w:r>
            <w:r>
              <w:instrText xml:space="preserve"> HYPERLINK "http://pravo.gov.ru/proxy/ips/?searchres=&amp;bpas=cd00000&amp;a3=102000486&amp;a3type=1&amp;a3value=%CA%EE%E4%E5%EA%F1&amp;a6=&amp;a6type=1&amp;a6value=&amp;a15=&amp;a15type=1&amp;a15value=&amp;a7type=1&amp;a7from=&amp;a7to=&amp;a7date=25.10.2001&amp;a8=136&amp;a8type=1&amp;a1=%C7%E5%EC%E5%EB%FC%ED%FB%E9+%EA%EE%E4%E5%EA%F1+%D0%EE%F1%F1%E8%E9%F1%EA%EE%E9+%D4%E5%E4%E5%F0%E0%F6%E8%E8&amp;a0=&amp;a16=&amp;a16type=1&amp;a16value=&amp;a17=&amp;a17type=1&amp;a17value=&amp;a4=&amp;a4type=1&amp;a4value=&amp;a23=&amp;a23type=1&amp;a23value=&amp;textpres=&amp;sort=7&amp;x=60&amp;y=9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90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Градостроительный кодекс Российской Федерации (</w:t>
            </w:r>
            <w:r>
              <w:fldChar w:fldCharType="begin"/>
            </w:r>
            <w:r>
              <w:instrText xml:space="preserve"> HYPERLINK "http://pravo.gov.ru/proxy/ips/?searchres=&amp;x=32&amp;y=9&amp;bpas=cd00000&amp;a3=102000486&amp;a3type=1&amp;a3value=%CA%EE%E4%E5%EA%F1&amp;a6=&amp;a6type=1&amp;a6value=&amp;a15=&amp;a15type=1&amp;a15value=&amp;a7type=1&amp;a7from=&amp;a7to=&amp;a7date=29.12.2004&amp;a8=190&amp;a8type=1&amp;a1=%C3%F0%E0%E4%EE%F1%F2%F0%EE%E8%F2%E5%EB%FC%ED%FB%E9+%EA%EE%E4%E5%EA%F1+%D0%EE%F1%F1%E8%E9%F1%EA%EE%E9+%D4%E5%E4%E5%F0%E0%F6%E8%E8&amp;a0=&amp;a16=&amp;a16type=1&amp;a16value=&amp;a17=&amp;a17type=1&amp;a17value=&amp;a4=&amp;a4type=1&amp;a4value=&amp;a23=&amp;a23type=1&amp;a23value=&amp;textpres=&amp;sort=7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19,23,49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от 10.12.1995 № 196-ФЗ «О безопасности дорожного движения» (</w:t>
            </w:r>
            <w:r>
              <w:fldChar w:fldCharType="begin"/>
            </w:r>
            <w:r>
              <w:instrText xml:space="preserve"> HYPERLINK "http://pravo.gov.ru/proxy/ips/?searchres=&amp;x=40&amp;y=10&amp;bpas=cd00000&amp;a3=102000505&amp;a3type=1&amp;a3value=%D4%E5%E4%E5%F0%E0%EB%FC%ED%FB%E9+%E7%E0%EA%EE%ED&amp;a6=&amp;a6type=1&amp;a6value=&amp;a15=&amp;a15type=1&amp;a15value=&amp;a7type=1&amp;a7from=&amp;a7to=&amp;a7date=10.12.1995&amp;a8=196&amp;a8type=1&amp;a1=%CE+%E1%E5%E7%EE%EF%E0%F1%ED%EE%F1%F2%E8+%E4%EE%F0%EE%E6%ED%EE%E3%EE+%E4%E2%E8%E6%E5%ED%E8%FF&amp;a0=&amp;a16=&amp;a16type=1&amp;a16value=&amp;a17=&amp;a17type=1&amp;a17value=&amp;a4=&amp;a4type=1&amp;a4value=&amp;a23=&amp;a23type=1&amp;a23value=&amp;textpres=&amp;sort=7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12,13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30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</w:t>
            </w:r>
            <w:r>
              <w:fldChar w:fldCharType="begin"/>
            </w:r>
            <w:r>
              <w:instrText xml:space="preserve"> HYPERLINK "http://pravo.gov.ru/proxy/ips/?searchres=&amp;x=50&amp;y=13&amp;bpas=cd00000&amp;a3=102000505&amp;a3type=1&amp;a3value=%D4%E5%E4%E5%F0%E0%EB%FC%ED%FB%E9+%E7%E0%EA%EE%ED&amp;a6=&amp;a6type=1&amp;a6value=&amp;a15=&amp;a15type=1&amp;a15value=&amp;a7type=1&amp;a7from=&amp;a7to=&amp;a7date=08.11.2007&amp;a8=257&amp;a8type=1&amp;a1=%CE%E1+%E0%E2%F2%EE%EC%EE%E1%E8%EB%FC%ED%FB%F5+%E4%EE%F0%EE%E3%E0%F5+%E8+%EE+%E4%EE%F0%EE%E6%ED%EE%E9+%E4%E5%FF%F2%E5%EB%FC%ED%EE%F1%F2%E8+%E2+%D0%EE%F1%F1%E8%E9%F1%EA%EE%E9+%D4%E5%E4%E5%F0%E0%F6%E8%E8+%E8+%EE+%E2%ED%E5%F1%E5%ED%E8%E8+%E8%E7%EC%E5%ED%E5%ED%E8%E9+%E2+%EE%F2%E4%E5%EB%FC%ED%FB%E5+%E7%E0%EA%EE%ED%EE%E4%E0%F2%E5%EB%FC%ED%FB%E5+%E0%EA%F2%FB+%D0%EE%F1%F1%E8%E9%F1%EA%EE%E9+%D4%E5%E4%E5%F0%E0%F6%E8%E8&amp;a0=&amp;a16=&amp;a16type=1&amp;a16value=&amp;a17=&amp;a17type=1&amp;a17value=&amp;a4=&amp;a4type=1&amp;a4value=&amp;a23=&amp;a23type=1&amp;a23value=&amp;textpres=&amp;sort=7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9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ст. 13,13.1,19,20,22,25,26,29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 </w:t>
      </w: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 w:val="0"/>
          <w:bCs w:val="0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>
      <w:pPr>
        <w:shd w:val="clear" w:color="auto" w:fill="FFFFFF"/>
        <w:spacing w:after="150" w:line="240" w:lineRule="auto"/>
        <w:jc w:val="center"/>
        <w:rPr>
          <w:rFonts w:eastAsia="Times New Roman"/>
          <w:b w:val="0"/>
          <w:bCs w:val="0"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1"/>
        <w:gridCol w:w="3303"/>
        <w:gridCol w:w="3122"/>
        <w:gridCol w:w="23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документа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(обозначение)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Министерства транспорта РФ от 7 августа 2020 г. N 288 “О порядке проведения оценки технического состояния автомобильных дорог” (</w:t>
            </w:r>
            <w:r>
              <w:fldChar w:fldCharType="begin"/>
            </w:r>
            <w:r>
              <w:instrText xml:space="preserve"> HYPERLINK "http://pravo.gov.ru/proxy/ips/?searchres=&amp;x=55&amp;y=10&amp;bpas=cd00000&amp;a3=102000497&amp;a3type=1&amp;a3value=%CF%F0%E8%EA%E0%E7&amp;a6=102000185&amp;a6type=1&amp;a6value=%CC%E8%ED%E8%F1%F2%E5%F0%F1%F2%E2%EE+%F2%F0%E0%ED%F1%EF%EE%F0%F2%E0&amp;a15=&amp;a15type=1&amp;a15value=&amp;a7type=1&amp;a7from=&amp;a7to=&amp;a7date=07.08.2020&amp;a8=288&amp;a8type=1&amp;a1=%CE+%EF%EE%F0%FF%E4%EA%E5+%EF%F0%EE%E2%E5%E4%E5%ED%E8%FF+%EE%F6%E5%ED%EA%E8+%F2%E5%F5%ED%E8%F7%E5%F1%EA%EE%E3%EE+%F1%EE%F1%F2%EE%FF%ED%E8%FF+%E0%E2%F2%EE%EC%EE%E1%E8%EB%FC%ED%FB%F5+%E4%EE%F0%EE%E3&amp;a0=&amp;a16=&amp;a16type=1&amp;a16value=&amp;a17=&amp;a17type=1&amp;a17value=&amp;a4=&amp;a4type=1&amp;a4value=&amp;a23=&amp;a23type=1&amp;a23value=&amp;textpres=&amp;sort=7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Оценивается целиком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 Министерства транспорта РФ от 10 августа 2020 г. N 296 “Об утверждении Порядка осуществления владельцем автомобильной дороги мониторинга соблюдения владельцем инженерных коммуникаций технических требований и условий, подлежащих обязательному исполнению, при прокладке, переносе, переустройстве инженерных коммуникаций и их эксплуатации в границах полос отвода и придорожных полос автомобильных дорог” (</w:t>
            </w:r>
            <w:r>
              <w:fldChar w:fldCharType="begin"/>
            </w:r>
            <w:r>
              <w:instrText xml:space="preserve"> HYPERLINK "https://docs.cntd.ru/document/461604986"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Оценивается целиком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sz w:val="28"/>
                <w:szCs w:val="28"/>
                <w:lang w:val="ru-RU"/>
              </w:rPr>
            </w:pPr>
            <w:r>
              <w:rPr>
                <w:rFonts w:hint="default" w:eastAsia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51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Приказа Министерства транспорта РФ от 12 августа 2011 года № 211 «Об утверждении порядка осуществления временных ограничений или прекращения движения транспортных средств по автомобильным дорогам» (</w:t>
            </w:r>
            <w:r>
              <w:fldChar w:fldCharType="begin"/>
            </w:r>
            <w:r>
              <w:instrText xml:space="preserve"> HYPERLINK "http://pravo.gov.ru/proxy/ips/?searchres=&amp;bpas=cd00000&amp;a3=102000497&amp;a3type=1&amp;a3value=%CF%F0%E8%EA%E0%E7&amp;a6=102000185&amp;a6type=1&amp;a6value=%CC%E8%ED%E8%F1%F2%E5%F0%F1%F2%E2%EE+%F2%F0%E0%ED%F1%EF%EE%F0%F2%E0&amp;a15=&amp;a15type=1&amp;a15value=&amp;a7type=1&amp;a7from=&amp;a7to=&amp;a7date=12.08.2011&amp;a8=211&amp;a8type=1&amp;a1=%CE%E1+%F3%F2%E2%E5%F0%E6%E4%E5%ED%E8%E8+%EF%EE%F0%FF%E4%EA%E0+%EE%F1%F3%F9%E5%F1%F2%E2%EB%E5%ED%E8%FF+%E2%F0%E5%EC%E5%ED%ED%FB%F5+%EE%E3%F0%E0%ED%E8%F7%E5%ED%E8%E9+%E8%EB%E8+%EF%F0%E5%EA%F0%E0%F9%E5%ED%E8%FF+%E4%E2%E8%E6%E5%ED%E8%FF+%F2%F0%E0%ED%F1%EF%EE%F0%F2%ED%FB%F5+%F1%F0%E5%E4%F1%F2%E2+%EF%EE+%E0%E2%F2%EE%EC%EE%E1%E8%EB%FC%ED%FB%EC+%E4%EE%F0%EE%E3%E0%EC&amp;a0=&amp;a16=&amp;a16type=1&amp;a16value=&amp;a17=&amp;a17type=1&amp;a17value=&amp;a4=&amp;a4type=1&amp;a4value=&amp;a23=&amp;a23type=1&amp;a23value=&amp;textpres=&amp;sort=7&amp;x=61&amp;y=8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25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Оценивается целиком</w:t>
            </w:r>
          </w:p>
        </w:tc>
      </w:tr>
    </w:tbl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Законы и иные нормативные правовые акты субъектов Российской Федерации</w:t>
      </w:r>
    </w:p>
    <w:p>
      <w:pPr>
        <w:shd w:val="clear" w:color="auto" w:fill="FFFFFF"/>
        <w:spacing w:after="150" w:line="240" w:lineRule="auto"/>
        <w:jc w:val="center"/>
        <w:rPr>
          <w:rFonts w:eastAsia="Times New Roman"/>
          <w:b/>
          <w:bCs/>
          <w:sz w:val="28"/>
          <w:szCs w:val="28"/>
        </w:rPr>
      </w:pPr>
    </w:p>
    <w:tbl>
      <w:tblPr>
        <w:tblStyle w:val="3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2"/>
        <w:gridCol w:w="2855"/>
        <w:gridCol w:w="3639"/>
        <w:gridCol w:w="240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Наименование и реквизиты акта</w:t>
            </w:r>
          </w:p>
        </w:tc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9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hint="default" w:eastAsia="Times New Roman"/>
                <w:sz w:val="28"/>
                <w:szCs w:val="28"/>
                <w:lang w:val="ru-RU"/>
              </w:rPr>
            </w:pPr>
            <w:r>
              <w:rPr>
                <w:rFonts w:hint="default" w:eastAsia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Закон Краснодарского края от 06.07.2001 № 369-КЗ</w:t>
            </w:r>
          </w:p>
          <w:p>
            <w:pPr>
              <w:spacing w:after="15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«Об автомобильных дорогах, расположенных на территории Краснодарского края» (</w:t>
            </w:r>
            <w:r>
              <w:fldChar w:fldCharType="begin"/>
            </w:r>
            <w:r>
              <w:instrText xml:space="preserve"> HYPERLINK "http://docs.cntd.ru/document/461604986" </w:instrText>
            </w:r>
            <w:r>
              <w:fldChar w:fldCharType="separate"/>
            </w:r>
            <w:r>
              <w:rPr>
                <w:rFonts w:eastAsia="Times New Roman"/>
                <w:sz w:val="28"/>
                <w:szCs w:val="28"/>
                <w:u w:val="single"/>
              </w:rPr>
              <w:t>перейти</w:t>
            </w:r>
            <w:r>
              <w:rPr>
                <w:rFonts w:eastAsia="Times New Roman"/>
                <w:sz w:val="28"/>
                <w:szCs w:val="28"/>
                <w:u w:val="single"/>
              </w:rPr>
              <w:fldChar w:fldCharType="end"/>
            </w:r>
            <w:r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82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Владельцы автомобильных дорог, организации осуществляющие ремонт и содержание автомобильных дорог, владельцы объектов придорожной инфраструктуры, автомобильные дороги и дорожные сооружения</w:t>
            </w:r>
          </w:p>
        </w:tc>
        <w:tc>
          <w:tcPr>
            <w:tcW w:w="255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Оценивается целиком</w:t>
            </w:r>
          </w:p>
        </w:tc>
      </w:tr>
    </w:tbl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rPr>
          <w:rFonts w:eastAsia="Times New Roman"/>
          <w:b/>
          <w:bCs/>
          <w:sz w:val="28"/>
          <w:szCs w:val="28"/>
        </w:rPr>
      </w:pPr>
    </w:p>
    <w:p>
      <w:pPr>
        <w:shd w:val="clear" w:color="auto" w:fill="FFFFFF"/>
        <w:spacing w:after="150" w:line="24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 w:val="0"/>
          <w:bCs w:val="0"/>
          <w:sz w:val="28"/>
          <w:szCs w:val="28"/>
        </w:rPr>
        <w:t>Нормативно-правовые акты, правовые акты  Октя</w:t>
      </w:r>
      <w:bookmarkStart w:id="0" w:name="_GoBack"/>
      <w:bookmarkEnd w:id="0"/>
      <w:r>
        <w:rPr>
          <w:rFonts w:eastAsia="Times New Roman"/>
          <w:b w:val="0"/>
          <w:bCs w:val="0"/>
          <w:sz w:val="28"/>
          <w:szCs w:val="28"/>
        </w:rPr>
        <w:t>брьского сельского поселения Крыловского района</w:t>
      </w:r>
    </w:p>
    <w:p>
      <w:pPr>
        <w:rPr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82"/>
    <w:rsid w:val="00156D5B"/>
    <w:rsid w:val="00701182"/>
    <w:rsid w:val="30281C88"/>
    <w:rsid w:val="3E0744D6"/>
    <w:rsid w:val="5430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HAns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cs="Times New Roman" w:eastAsiaTheme="minorHAns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1519</Words>
  <Characters>8663</Characters>
  <Lines>72</Lines>
  <Paragraphs>20</Paragraphs>
  <TotalTime>77</TotalTime>
  <ScaleCrop>false</ScaleCrop>
  <LinksUpToDate>false</LinksUpToDate>
  <CharactersWithSpaces>10162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2023-02-16T08:51:00Z</dcterms:created>
  <dc:creator>a.sidorchev</dc:creator>
  <cp:lastModifiedBy>ADM_Urist</cp:lastModifiedBy>
  <dcterms:modified xsi:type="dcterms:W3CDTF">2023-02-16T10:17:34Z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A9E9B43EBCCC4B98926616CB8ECE5F6B</vt:lpwstr>
  </property>
</Properties>
</file>